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44FB" w14:textId="3CFCC2BF" w:rsidR="0052241A" w:rsidRPr="007D76D9" w:rsidRDefault="00236398" w:rsidP="00F17FAA">
      <w:pPr>
        <w:jc w:val="center"/>
        <w:rPr>
          <w:rFonts w:cstheme="minorHAnsi"/>
        </w:rPr>
      </w:pPr>
      <w:r>
        <w:rPr>
          <w:noProof/>
        </w:rPr>
        <w:drawing>
          <wp:inline distT="0" distB="0" distL="0" distR="0" wp14:anchorId="47C7F6E6" wp14:editId="5D57A367">
            <wp:extent cx="937404" cy="937404"/>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et_logo_official_black_19101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1553" cy="941553"/>
                    </a:xfrm>
                    <a:prstGeom prst="rect">
                      <a:avLst/>
                    </a:prstGeom>
                  </pic:spPr>
                </pic:pic>
              </a:graphicData>
            </a:graphic>
          </wp:inline>
        </w:drawing>
      </w:r>
    </w:p>
    <w:p w14:paraId="1D772E8C" w14:textId="77777777" w:rsidR="0052241A" w:rsidRPr="007D76D9" w:rsidRDefault="0052241A" w:rsidP="00F17FAA">
      <w:pPr>
        <w:jc w:val="center"/>
        <w:rPr>
          <w:rFonts w:cstheme="minorHAnsi"/>
        </w:rPr>
      </w:pPr>
    </w:p>
    <w:p w14:paraId="004170C7" w14:textId="77777777" w:rsidR="0052241A" w:rsidRPr="007D76D9" w:rsidRDefault="00F76D74" w:rsidP="00F17FAA">
      <w:pPr>
        <w:jc w:val="center"/>
        <w:rPr>
          <w:rFonts w:cstheme="minorHAnsi"/>
          <w:sz w:val="24"/>
        </w:rPr>
      </w:pPr>
      <w:r w:rsidRPr="007D76D9">
        <w:rPr>
          <w:rFonts w:cstheme="minorHAnsi"/>
          <w:sz w:val="24"/>
        </w:rPr>
        <w:t>RESET</w:t>
      </w:r>
      <w:r w:rsidRPr="007D76D9">
        <w:rPr>
          <w:rFonts w:cstheme="minorHAnsi"/>
          <w:sz w:val="24"/>
        </w:rPr>
        <w:t>认证测试框架协议</w:t>
      </w:r>
    </w:p>
    <w:p w14:paraId="69903372" w14:textId="77777777" w:rsidR="0052241A" w:rsidRPr="007D76D9" w:rsidRDefault="00F76D74" w:rsidP="00F17FAA">
      <w:pPr>
        <w:jc w:val="center"/>
        <w:rPr>
          <w:rFonts w:cstheme="minorHAnsi"/>
          <w:sz w:val="24"/>
        </w:rPr>
      </w:pPr>
      <w:r w:rsidRPr="007D76D9">
        <w:rPr>
          <w:rFonts w:cstheme="minorHAnsi"/>
          <w:sz w:val="24"/>
        </w:rPr>
        <w:t>RESET Certification Testing Framework Agreement</w:t>
      </w:r>
    </w:p>
    <w:p w14:paraId="0968A368" w14:textId="371F2875" w:rsidR="0052230E" w:rsidRDefault="0052230E" w:rsidP="00F17FAA">
      <w:pPr>
        <w:jc w:val="center"/>
      </w:pPr>
    </w:p>
    <w:p w14:paraId="415FDD28" w14:textId="5ADE3ED5" w:rsidR="00A74A47" w:rsidRDefault="00A74A47" w:rsidP="00F17FAA">
      <w:pPr>
        <w:jc w:val="center"/>
      </w:pPr>
      <w:r>
        <w:t>Contract Number: PS</w:t>
      </w:r>
      <w:r w:rsidR="00A976E2">
        <w:t>-----</w:t>
      </w:r>
    </w:p>
    <w:p w14:paraId="5C127C3F" w14:textId="2568F6E5" w:rsidR="0052241A" w:rsidRPr="007D76D9" w:rsidRDefault="00C52CF3" w:rsidP="00F17FAA">
      <w:pPr>
        <w:jc w:val="center"/>
        <w:rPr>
          <w:rFonts w:cstheme="minorHAnsi"/>
        </w:rPr>
      </w:pPr>
      <w:r>
        <w:rPr>
          <w:rFonts w:hint="eastAsia"/>
        </w:rPr>
        <w:t>合同号</w:t>
      </w:r>
      <w:r w:rsidR="0052230E">
        <w:rPr>
          <w:rFonts w:hint="eastAsia"/>
        </w:rPr>
        <w:t>:</w:t>
      </w:r>
      <w:r w:rsidR="0052230E">
        <w:t xml:space="preserve"> </w:t>
      </w:r>
      <w:r w:rsidR="00404B02" w:rsidRPr="00404B02">
        <w:t>PS</w:t>
      </w:r>
      <w:r w:rsidR="00A976E2">
        <w:t>-----</w:t>
      </w:r>
    </w:p>
    <w:p w14:paraId="4C357153" w14:textId="520982C6" w:rsidR="0052241A" w:rsidRDefault="0052241A" w:rsidP="00F17FAA">
      <w:pPr>
        <w:jc w:val="left"/>
        <w:rPr>
          <w:rFonts w:cstheme="minorHAnsi"/>
        </w:rPr>
      </w:pPr>
    </w:p>
    <w:p w14:paraId="51EAC8D6" w14:textId="77777777" w:rsidR="006955B7" w:rsidRDefault="006955B7" w:rsidP="00F17FAA">
      <w:pPr>
        <w:jc w:val="left"/>
        <w:rPr>
          <w:rFonts w:cstheme="minorHAnsi"/>
        </w:rPr>
      </w:pPr>
    </w:p>
    <w:p w14:paraId="39496155" w14:textId="1641968F" w:rsidR="0052241A" w:rsidRPr="007D76D9" w:rsidRDefault="00F76D74" w:rsidP="00F17FAA">
      <w:pPr>
        <w:jc w:val="left"/>
        <w:rPr>
          <w:rFonts w:cstheme="minorHAnsi"/>
        </w:rPr>
      </w:pPr>
      <w:r w:rsidRPr="007D76D9">
        <w:rPr>
          <w:rFonts w:cstheme="minorHAnsi"/>
          <w:b/>
        </w:rPr>
        <w:t>甲方：</w:t>
      </w:r>
    </w:p>
    <w:p w14:paraId="451A7537" w14:textId="13C20B8B" w:rsidR="0052241A" w:rsidRPr="007D76D9" w:rsidRDefault="00F76D74" w:rsidP="00F17FAA">
      <w:pPr>
        <w:jc w:val="left"/>
        <w:rPr>
          <w:rFonts w:cstheme="minorHAnsi"/>
          <w:szCs w:val="21"/>
        </w:rPr>
      </w:pPr>
      <w:r w:rsidRPr="007D76D9">
        <w:rPr>
          <w:rFonts w:cstheme="minorHAnsi"/>
          <w:b/>
          <w:szCs w:val="21"/>
        </w:rPr>
        <w:t>地址：</w:t>
      </w:r>
    </w:p>
    <w:p w14:paraId="28A89EFD" w14:textId="77777777" w:rsidR="0052241A" w:rsidRPr="007D76D9" w:rsidRDefault="0052241A" w:rsidP="00F17FAA">
      <w:pPr>
        <w:jc w:val="left"/>
        <w:rPr>
          <w:rFonts w:cstheme="minorHAnsi"/>
          <w:szCs w:val="21"/>
        </w:rPr>
      </w:pPr>
    </w:p>
    <w:p w14:paraId="67E8173D" w14:textId="77777777" w:rsidR="0052241A" w:rsidRPr="007D76D9" w:rsidRDefault="00F76D74" w:rsidP="00F17FAA">
      <w:pPr>
        <w:jc w:val="left"/>
        <w:rPr>
          <w:rFonts w:cstheme="minorHAnsi"/>
          <w:szCs w:val="21"/>
        </w:rPr>
      </w:pPr>
      <w:r w:rsidRPr="007D76D9">
        <w:rPr>
          <w:rFonts w:cstheme="minorHAnsi"/>
          <w:b/>
          <w:szCs w:val="21"/>
        </w:rPr>
        <w:t>乙方：</w:t>
      </w:r>
      <w:r w:rsidRPr="007D76D9">
        <w:rPr>
          <w:rFonts w:eastAsia="SimSun" w:cstheme="minorHAnsi"/>
          <w:lang w:bidi="ar"/>
        </w:rPr>
        <w:t>循绿生态科技（上海）有限公司</w:t>
      </w:r>
      <w:r w:rsidRPr="007D76D9">
        <w:rPr>
          <w:rFonts w:eastAsia="SimSun" w:cstheme="minorHAnsi"/>
          <w:bCs/>
          <w:szCs w:val="21"/>
          <w:lang w:bidi="ar"/>
        </w:rPr>
        <w:t>（以下称乙方）</w:t>
      </w:r>
      <w:r w:rsidRPr="007D76D9">
        <w:rPr>
          <w:rFonts w:cstheme="minorHAnsi"/>
          <w:szCs w:val="21"/>
        </w:rPr>
        <w:t xml:space="preserve">  </w:t>
      </w:r>
    </w:p>
    <w:p w14:paraId="4DD07C5D" w14:textId="77777777" w:rsidR="0052241A" w:rsidRPr="007D76D9" w:rsidRDefault="00F76D74" w:rsidP="00F17FAA">
      <w:pPr>
        <w:jc w:val="left"/>
        <w:rPr>
          <w:rFonts w:cstheme="minorHAnsi"/>
          <w:szCs w:val="21"/>
        </w:rPr>
      </w:pPr>
      <w:r w:rsidRPr="007D76D9">
        <w:rPr>
          <w:rFonts w:cstheme="minorHAnsi"/>
          <w:b/>
          <w:szCs w:val="21"/>
        </w:rPr>
        <w:t>Party B:</w:t>
      </w:r>
      <w:r w:rsidRPr="007D76D9">
        <w:rPr>
          <w:rFonts w:cstheme="minorHAnsi"/>
        </w:rPr>
        <w:t xml:space="preserve"> </w:t>
      </w:r>
      <w:r w:rsidRPr="007D76D9">
        <w:rPr>
          <w:rFonts w:cstheme="minorHAnsi"/>
          <w:szCs w:val="21"/>
        </w:rPr>
        <w:t>GIGABASE Environmental Consulting (Shanghai) Co., Ltd.</w:t>
      </w:r>
    </w:p>
    <w:p w14:paraId="523FE9A1" w14:textId="77777777" w:rsidR="0052241A" w:rsidRPr="007D76D9" w:rsidRDefault="00F76D74" w:rsidP="00F17FAA">
      <w:pPr>
        <w:jc w:val="left"/>
        <w:rPr>
          <w:rFonts w:cstheme="minorHAnsi"/>
          <w:szCs w:val="21"/>
        </w:rPr>
      </w:pPr>
      <w:r w:rsidRPr="007D76D9">
        <w:rPr>
          <w:rFonts w:cstheme="minorHAnsi"/>
          <w:b/>
          <w:szCs w:val="21"/>
        </w:rPr>
        <w:t>地址：</w:t>
      </w:r>
      <w:r w:rsidRPr="007D76D9">
        <w:rPr>
          <w:rFonts w:cstheme="minorHAnsi"/>
          <w:szCs w:val="21"/>
        </w:rPr>
        <w:t>中国上海长宁区利西路</w:t>
      </w:r>
      <w:r w:rsidRPr="007D76D9">
        <w:rPr>
          <w:rFonts w:cstheme="minorHAnsi"/>
          <w:szCs w:val="21"/>
        </w:rPr>
        <w:t>102</w:t>
      </w:r>
      <w:r w:rsidRPr="007D76D9">
        <w:rPr>
          <w:rFonts w:cstheme="minorHAnsi"/>
          <w:szCs w:val="21"/>
        </w:rPr>
        <w:t>号</w:t>
      </w:r>
      <w:r w:rsidRPr="007D76D9">
        <w:rPr>
          <w:rFonts w:cstheme="minorHAnsi"/>
          <w:szCs w:val="21"/>
        </w:rPr>
        <w:t>1</w:t>
      </w:r>
      <w:r w:rsidRPr="007D76D9">
        <w:rPr>
          <w:rFonts w:cstheme="minorHAnsi"/>
          <w:szCs w:val="21"/>
        </w:rPr>
        <w:t>楼</w:t>
      </w:r>
      <w:r w:rsidRPr="007D76D9">
        <w:rPr>
          <w:rFonts w:cstheme="minorHAnsi"/>
          <w:szCs w:val="21"/>
        </w:rPr>
        <w:t xml:space="preserve">B                                   </w:t>
      </w:r>
    </w:p>
    <w:p w14:paraId="78F2AA44" w14:textId="77777777" w:rsidR="0052241A" w:rsidRPr="007D76D9" w:rsidRDefault="00F76D74" w:rsidP="00F17FAA">
      <w:pPr>
        <w:jc w:val="left"/>
        <w:rPr>
          <w:rFonts w:cstheme="minorHAnsi"/>
          <w:szCs w:val="21"/>
        </w:rPr>
      </w:pPr>
      <w:r w:rsidRPr="007D76D9">
        <w:rPr>
          <w:rFonts w:cstheme="minorHAnsi"/>
          <w:b/>
          <w:szCs w:val="21"/>
        </w:rPr>
        <w:t>Address:</w:t>
      </w:r>
      <w:r w:rsidRPr="007D76D9">
        <w:rPr>
          <w:rFonts w:cstheme="minorHAnsi"/>
          <w:szCs w:val="21"/>
        </w:rPr>
        <w:t xml:space="preserve"> 1F-B, 102 </w:t>
      </w:r>
      <w:proofErr w:type="spellStart"/>
      <w:r w:rsidRPr="007D76D9">
        <w:rPr>
          <w:rFonts w:cstheme="minorHAnsi"/>
          <w:szCs w:val="21"/>
        </w:rPr>
        <w:t>Lixi</w:t>
      </w:r>
      <w:proofErr w:type="spellEnd"/>
      <w:r w:rsidRPr="007D76D9">
        <w:rPr>
          <w:rFonts w:cstheme="minorHAnsi"/>
          <w:szCs w:val="21"/>
        </w:rPr>
        <w:t xml:space="preserve"> Lu, </w:t>
      </w:r>
      <w:proofErr w:type="spellStart"/>
      <w:r w:rsidRPr="007D76D9">
        <w:rPr>
          <w:rFonts w:cstheme="minorHAnsi"/>
          <w:szCs w:val="21"/>
        </w:rPr>
        <w:t>Changning</w:t>
      </w:r>
      <w:proofErr w:type="spellEnd"/>
      <w:r w:rsidRPr="007D76D9">
        <w:rPr>
          <w:rFonts w:cstheme="minorHAnsi"/>
          <w:szCs w:val="21"/>
        </w:rPr>
        <w:t xml:space="preserve"> District, Shanghai</w:t>
      </w:r>
    </w:p>
    <w:p w14:paraId="53C90DDD" w14:textId="77777777" w:rsidR="0052241A" w:rsidRPr="007D76D9" w:rsidRDefault="0052241A" w:rsidP="00F17FAA">
      <w:pPr>
        <w:jc w:val="left"/>
        <w:rPr>
          <w:rFonts w:cstheme="minorHAnsi"/>
        </w:rPr>
      </w:pPr>
    </w:p>
    <w:p w14:paraId="6325B5D8" w14:textId="77777777" w:rsidR="0052241A" w:rsidRPr="007D76D9" w:rsidRDefault="0052241A" w:rsidP="00F17FAA">
      <w:pPr>
        <w:jc w:val="left"/>
        <w:rPr>
          <w:rFonts w:cstheme="minorHAnsi"/>
        </w:rPr>
      </w:pPr>
    </w:p>
    <w:p w14:paraId="3293EFF5" w14:textId="77777777" w:rsidR="00586967" w:rsidRDefault="00586967" w:rsidP="00586967">
      <w:pPr>
        <w:jc w:val="left"/>
        <w:rPr>
          <w:rFonts w:cstheme="minorHAnsi"/>
        </w:rPr>
      </w:pPr>
      <w:r w:rsidRPr="001700AF">
        <w:rPr>
          <w:rFonts w:cstheme="minorHAnsi" w:hint="eastAsia"/>
        </w:rPr>
        <w:t>甲方希望成为</w:t>
      </w:r>
      <w:r w:rsidRPr="001700AF">
        <w:rPr>
          <w:rFonts w:cstheme="minorHAnsi" w:hint="eastAsia"/>
        </w:rPr>
        <w:t xml:space="preserve"> RESET Air </w:t>
      </w:r>
      <w:r w:rsidRPr="001700AF">
        <w:rPr>
          <w:rFonts w:cstheme="minorHAnsi" w:hint="eastAsia"/>
        </w:rPr>
        <w:t>认可的数据提供商</w:t>
      </w:r>
      <w:r>
        <w:rPr>
          <w:rFonts w:cstheme="minorHAnsi" w:hint="eastAsia"/>
        </w:rPr>
        <w:t>，</w:t>
      </w:r>
      <w:r>
        <w:rPr>
          <w:rFonts w:cstheme="minorHAnsi"/>
          <w:szCs w:val="21"/>
        </w:rPr>
        <w:t>乙方为认证服务公司，经双方友好协商，达成协议条款如下：</w:t>
      </w:r>
    </w:p>
    <w:p w14:paraId="70696AA9" w14:textId="77777777" w:rsidR="00586967" w:rsidRPr="00041EB8" w:rsidRDefault="00586967" w:rsidP="00586967">
      <w:pPr>
        <w:jc w:val="left"/>
        <w:rPr>
          <w:rFonts w:cstheme="minorHAnsi"/>
        </w:rPr>
      </w:pPr>
      <w:r w:rsidRPr="008C249B">
        <w:rPr>
          <w:rFonts w:cstheme="minorHAnsi"/>
        </w:rPr>
        <w:t xml:space="preserve">whereby </w:t>
      </w:r>
      <w:r>
        <w:rPr>
          <w:rFonts w:cstheme="minorHAnsi"/>
        </w:rPr>
        <w:t>Party A</w:t>
      </w:r>
      <w:r w:rsidRPr="008C249B">
        <w:rPr>
          <w:rFonts w:cstheme="minorHAnsi"/>
        </w:rPr>
        <w:t xml:space="preserve"> wishes to become a RESET Air Accredited Data Provider.</w:t>
      </w:r>
      <w:r w:rsidRPr="001700AF">
        <w:rPr>
          <w:rFonts w:ascii="inherit" w:eastAsia="Times New Roman" w:hAnsi="inherit" w:cs="Courier New" w:hint="eastAsia"/>
          <w:color w:val="E8EAED"/>
          <w:kern w:val="0"/>
          <w:sz w:val="36"/>
          <w:szCs w:val="36"/>
        </w:rPr>
        <w:t xml:space="preserve"> </w:t>
      </w:r>
      <w:r>
        <w:rPr>
          <w:rFonts w:cstheme="minorHAnsi"/>
          <w:szCs w:val="21"/>
        </w:rPr>
        <w:t xml:space="preserve">Both parties reach the </w:t>
      </w:r>
      <w:r>
        <w:rPr>
          <w:rFonts w:cstheme="minorHAnsi" w:hint="eastAsia"/>
          <w:szCs w:val="21"/>
        </w:rPr>
        <w:t>a</w:t>
      </w:r>
      <w:r>
        <w:rPr>
          <w:rFonts w:cstheme="minorHAnsi"/>
          <w:szCs w:val="21"/>
        </w:rPr>
        <w:t>gree to the following:</w:t>
      </w:r>
    </w:p>
    <w:p w14:paraId="05726E01" w14:textId="77777777" w:rsidR="0052241A" w:rsidRPr="007D76D9" w:rsidRDefault="0052241A" w:rsidP="00F17FAA">
      <w:pPr>
        <w:jc w:val="left"/>
        <w:rPr>
          <w:rFonts w:cstheme="minorHAnsi"/>
          <w:szCs w:val="21"/>
        </w:rPr>
      </w:pPr>
    </w:p>
    <w:p w14:paraId="52D89A4A" w14:textId="77777777" w:rsidR="00586967" w:rsidRPr="009F7005" w:rsidRDefault="00586967" w:rsidP="00586967">
      <w:pPr>
        <w:pStyle w:val="1"/>
        <w:numPr>
          <w:ilvl w:val="0"/>
          <w:numId w:val="1"/>
        </w:numPr>
        <w:ind w:left="450" w:hanging="450"/>
        <w:jc w:val="left"/>
        <w:rPr>
          <w:rFonts w:cstheme="minorHAnsi"/>
          <w:bCs/>
          <w:szCs w:val="21"/>
        </w:rPr>
      </w:pPr>
      <w:r>
        <w:rPr>
          <w:rFonts w:cstheme="minorHAnsi" w:hint="eastAsia"/>
          <w:b/>
          <w:szCs w:val="21"/>
        </w:rPr>
        <w:t>定义</w:t>
      </w:r>
      <w:r>
        <w:rPr>
          <w:rFonts w:cstheme="minorHAnsi"/>
          <w:b/>
          <w:szCs w:val="21"/>
        </w:rPr>
        <w:br/>
      </w:r>
      <w:r>
        <w:rPr>
          <w:rFonts w:cstheme="minorHAnsi"/>
          <w:b/>
          <w:bCs/>
          <w:szCs w:val="21"/>
        </w:rPr>
        <w:t>Definitions</w:t>
      </w:r>
      <w:r>
        <w:rPr>
          <w:rFonts w:cstheme="minorHAnsi"/>
          <w:b/>
          <w:bCs/>
          <w:szCs w:val="21"/>
        </w:rPr>
        <w:br/>
      </w:r>
      <w:r>
        <w:rPr>
          <w:rFonts w:cstheme="minorHAnsi"/>
          <w:bCs/>
          <w:szCs w:val="21"/>
        </w:rPr>
        <w:br/>
      </w:r>
      <w:r w:rsidRPr="009F7005">
        <w:rPr>
          <w:rFonts w:cstheme="minorHAnsi" w:hint="eastAsia"/>
          <w:bCs/>
          <w:szCs w:val="21"/>
        </w:rPr>
        <w:t>本协议中使用的以下术语应具有以下含义：</w:t>
      </w:r>
      <w:r w:rsidRPr="009F7005">
        <w:rPr>
          <w:rFonts w:cstheme="minorHAnsi"/>
          <w:bCs/>
          <w:szCs w:val="21"/>
        </w:rPr>
        <w:br/>
        <w:t>As used in this Agreement, the terms below shall have the following meanings:</w:t>
      </w:r>
      <w:r w:rsidRPr="009F7005">
        <w:rPr>
          <w:rFonts w:cstheme="minorHAnsi"/>
          <w:bCs/>
          <w:szCs w:val="21"/>
        </w:rPr>
        <w:br/>
      </w:r>
    </w:p>
    <w:p w14:paraId="5AA3F587" w14:textId="77777777" w:rsidR="00586967" w:rsidRPr="009F7005" w:rsidRDefault="00586967" w:rsidP="00586967">
      <w:pPr>
        <w:pStyle w:val="1"/>
        <w:numPr>
          <w:ilvl w:val="2"/>
          <w:numId w:val="1"/>
        </w:numPr>
        <w:jc w:val="left"/>
        <w:rPr>
          <w:rFonts w:cstheme="minorHAnsi"/>
          <w:bCs/>
          <w:szCs w:val="21"/>
        </w:rPr>
      </w:pPr>
      <w:r w:rsidRPr="009F7005">
        <w:rPr>
          <w:rFonts w:cstheme="minorHAnsi" w:hint="eastAsia"/>
          <w:bCs/>
          <w:szCs w:val="21"/>
        </w:rPr>
        <w:t>“数据提供商</w:t>
      </w:r>
      <w:r w:rsidRPr="009F7005">
        <w:rPr>
          <w:rFonts w:cstheme="minorHAnsi"/>
          <w:bCs/>
          <w:szCs w:val="21"/>
        </w:rPr>
        <w:t>平台</w:t>
      </w:r>
      <w:r w:rsidRPr="009F7005">
        <w:rPr>
          <w:rFonts w:cstheme="minorHAnsi" w:hint="eastAsia"/>
          <w:bCs/>
          <w:szCs w:val="21"/>
        </w:rPr>
        <w:t>”是指甲方的软件系统，包括但不限于可安装的应用程序、能够与</w:t>
      </w:r>
      <w:r w:rsidRPr="009F7005">
        <w:rPr>
          <w:rFonts w:cstheme="minorHAnsi" w:hint="eastAsia"/>
          <w:bCs/>
          <w:szCs w:val="21"/>
        </w:rPr>
        <w:t>R</w:t>
      </w:r>
      <w:r w:rsidRPr="009F7005">
        <w:rPr>
          <w:rFonts w:cstheme="minorHAnsi"/>
          <w:bCs/>
          <w:szCs w:val="21"/>
        </w:rPr>
        <w:t>E</w:t>
      </w:r>
      <w:r w:rsidRPr="009F7005">
        <w:rPr>
          <w:rFonts w:cstheme="minorHAnsi" w:hint="eastAsia"/>
          <w:bCs/>
          <w:szCs w:val="21"/>
        </w:rPr>
        <w:t>S</w:t>
      </w:r>
      <w:r w:rsidRPr="009F7005">
        <w:rPr>
          <w:rFonts w:cstheme="minorHAnsi"/>
          <w:bCs/>
          <w:szCs w:val="21"/>
        </w:rPr>
        <w:t xml:space="preserve">ET </w:t>
      </w:r>
      <w:r w:rsidRPr="009F7005">
        <w:rPr>
          <w:rFonts w:cstheme="minorHAnsi" w:hint="eastAsia"/>
          <w:bCs/>
          <w:szCs w:val="21"/>
        </w:rPr>
        <w:t>API</w:t>
      </w:r>
      <w:r w:rsidRPr="009F7005">
        <w:rPr>
          <w:rFonts w:cstheme="minorHAnsi" w:hint="eastAsia"/>
          <w:bCs/>
          <w:szCs w:val="21"/>
        </w:rPr>
        <w:t>交互的</w:t>
      </w:r>
      <w:r w:rsidRPr="009F7005">
        <w:rPr>
          <w:rFonts w:cstheme="minorHAnsi" w:hint="eastAsia"/>
          <w:bCs/>
          <w:szCs w:val="21"/>
        </w:rPr>
        <w:t>web</w:t>
      </w:r>
      <w:r w:rsidRPr="009F7005">
        <w:rPr>
          <w:rFonts w:cstheme="minorHAnsi" w:hint="eastAsia"/>
          <w:bCs/>
          <w:szCs w:val="21"/>
        </w:rPr>
        <w:t>应用程序和应用程序编程接口（</w:t>
      </w:r>
      <w:r w:rsidRPr="009F7005">
        <w:rPr>
          <w:rFonts w:cstheme="minorHAnsi" w:hint="eastAsia"/>
          <w:bCs/>
          <w:szCs w:val="21"/>
        </w:rPr>
        <w:t>API</w:t>
      </w:r>
      <w:r w:rsidRPr="009F7005">
        <w:rPr>
          <w:rFonts w:cstheme="minorHAnsi" w:hint="eastAsia"/>
          <w:bCs/>
          <w:szCs w:val="21"/>
        </w:rPr>
        <w:t>），以及甲方拥有的任何其他软件系统、应用程序和网站。。</w:t>
      </w:r>
      <w:r w:rsidRPr="009F7005">
        <w:rPr>
          <w:rFonts w:cstheme="minorHAnsi"/>
          <w:bCs/>
          <w:szCs w:val="21"/>
        </w:rPr>
        <w:br/>
        <w:t>“</w:t>
      </w:r>
      <w:r w:rsidRPr="009F7005">
        <w:rPr>
          <w:rFonts w:cstheme="minorHAnsi" w:hint="eastAsia"/>
          <w:bCs/>
          <w:i/>
          <w:iCs/>
          <w:szCs w:val="21"/>
        </w:rPr>
        <w:t>Data</w:t>
      </w:r>
      <w:r w:rsidRPr="009F7005">
        <w:rPr>
          <w:rFonts w:cstheme="minorHAnsi"/>
          <w:bCs/>
          <w:i/>
          <w:iCs/>
          <w:szCs w:val="21"/>
        </w:rPr>
        <w:t xml:space="preserve"> Provider Platform</w:t>
      </w:r>
      <w:r w:rsidRPr="009F7005">
        <w:rPr>
          <w:rFonts w:cstheme="minorHAnsi"/>
          <w:bCs/>
          <w:szCs w:val="21"/>
        </w:rPr>
        <w:t>” means Party A’s software system, including, but not limited to, installable applications, web applications, and Application Programming Interfaces (API) that is capable of interacting with the RESET API, and any other software system, applications and websites owned by Party A.</w:t>
      </w:r>
      <w:r w:rsidRPr="009F7005">
        <w:rPr>
          <w:rFonts w:cstheme="minorHAnsi"/>
          <w:bCs/>
          <w:szCs w:val="21"/>
        </w:rPr>
        <w:br/>
      </w:r>
    </w:p>
    <w:p w14:paraId="5F0F246B" w14:textId="77777777" w:rsidR="00586967" w:rsidRPr="009F7005" w:rsidRDefault="00586967" w:rsidP="00586967">
      <w:pPr>
        <w:pStyle w:val="1"/>
        <w:numPr>
          <w:ilvl w:val="2"/>
          <w:numId w:val="1"/>
        </w:numPr>
        <w:jc w:val="left"/>
        <w:rPr>
          <w:rFonts w:cstheme="minorHAnsi"/>
          <w:bCs/>
          <w:szCs w:val="21"/>
        </w:rPr>
      </w:pPr>
      <w:r w:rsidRPr="009F7005">
        <w:rPr>
          <w:rFonts w:cstheme="minorHAnsi" w:hint="eastAsia"/>
          <w:bCs/>
          <w:szCs w:val="21"/>
        </w:rPr>
        <w:t>“</w:t>
      </w:r>
      <w:r w:rsidRPr="009F7005">
        <w:rPr>
          <w:rFonts w:cstheme="minorHAnsi" w:hint="eastAsia"/>
          <w:bCs/>
          <w:szCs w:val="21"/>
        </w:rPr>
        <w:t xml:space="preserve">RESET </w:t>
      </w:r>
      <w:r w:rsidRPr="009F7005">
        <w:rPr>
          <w:rFonts w:cstheme="minorHAnsi" w:hint="eastAsia"/>
          <w:bCs/>
          <w:szCs w:val="21"/>
        </w:rPr>
        <w:t>评估云”是指由乙方开发并由客户使用的在线工具，用于根据</w:t>
      </w:r>
      <w:r w:rsidRPr="009F7005">
        <w:rPr>
          <w:rFonts w:cstheme="minorHAnsi" w:hint="eastAsia"/>
          <w:bCs/>
          <w:szCs w:val="21"/>
        </w:rPr>
        <w:t>RESET</w:t>
      </w:r>
      <w:r w:rsidRPr="009F7005">
        <w:rPr>
          <w:rFonts w:cstheme="minorHAnsi" w:hint="eastAsia"/>
          <w:bCs/>
          <w:szCs w:val="21"/>
        </w:rPr>
        <w:t>标准评估项目绩效，以进行基准测试和</w:t>
      </w:r>
      <w:r w:rsidRPr="009F7005">
        <w:rPr>
          <w:rFonts w:cstheme="minorHAnsi" w:hint="eastAsia"/>
          <w:bCs/>
          <w:szCs w:val="21"/>
        </w:rPr>
        <w:t>/</w:t>
      </w:r>
      <w:r w:rsidRPr="009F7005">
        <w:rPr>
          <w:rFonts w:cstheme="minorHAnsi" w:hint="eastAsia"/>
          <w:bCs/>
          <w:szCs w:val="21"/>
        </w:rPr>
        <w:t>或认证。</w:t>
      </w:r>
      <w:r w:rsidRPr="009F7005">
        <w:rPr>
          <w:rFonts w:cstheme="minorHAnsi"/>
          <w:bCs/>
          <w:i/>
          <w:iCs/>
          <w:szCs w:val="21"/>
        </w:rPr>
        <w:br/>
        <w:t>“RESET Assessment Cloud”</w:t>
      </w:r>
      <w:r w:rsidRPr="009F7005">
        <w:rPr>
          <w:rFonts w:cstheme="minorHAnsi"/>
          <w:bCs/>
          <w:szCs w:val="21"/>
        </w:rPr>
        <w:t xml:space="preserve"> means an online tool developed by Party B and used by </w:t>
      </w:r>
      <w:r w:rsidRPr="009F7005">
        <w:rPr>
          <w:rFonts w:cstheme="minorHAnsi"/>
          <w:bCs/>
          <w:szCs w:val="21"/>
        </w:rPr>
        <w:lastRenderedPageBreak/>
        <w:t>clients to evaluate the performance of projects against the RESET Standard for benchmarking and/or certification purposes.</w:t>
      </w:r>
      <w:r w:rsidRPr="009F7005" w:rsidDel="005D2785">
        <w:rPr>
          <w:rFonts w:cstheme="minorHAnsi" w:hint="eastAsia"/>
          <w:bCs/>
          <w:szCs w:val="21"/>
        </w:rPr>
        <w:t xml:space="preserve"> </w:t>
      </w:r>
      <w:r w:rsidRPr="009F7005">
        <w:rPr>
          <w:rFonts w:cstheme="minorHAnsi"/>
          <w:bCs/>
          <w:szCs w:val="21"/>
        </w:rPr>
        <w:br/>
      </w:r>
    </w:p>
    <w:p w14:paraId="62F4F7AF" w14:textId="77777777" w:rsidR="00586967" w:rsidRPr="009F7005" w:rsidRDefault="00586967" w:rsidP="00586967">
      <w:pPr>
        <w:pStyle w:val="1"/>
        <w:numPr>
          <w:ilvl w:val="2"/>
          <w:numId w:val="1"/>
        </w:numPr>
        <w:jc w:val="left"/>
        <w:rPr>
          <w:rFonts w:cstheme="minorHAnsi"/>
          <w:bCs/>
          <w:szCs w:val="21"/>
        </w:rPr>
      </w:pPr>
      <w:r w:rsidRPr="009F7005">
        <w:rPr>
          <w:rFonts w:cstheme="minorHAnsi" w:hint="eastAsia"/>
          <w:bCs/>
          <w:szCs w:val="21"/>
        </w:rPr>
        <w:t>“</w:t>
      </w:r>
      <w:r w:rsidRPr="009F7005">
        <w:rPr>
          <w:rFonts w:cstheme="minorHAnsi" w:hint="eastAsia"/>
          <w:bCs/>
          <w:szCs w:val="21"/>
        </w:rPr>
        <w:t>RESET Air Accredited Data Provider</w:t>
      </w:r>
      <w:r w:rsidRPr="009F7005">
        <w:rPr>
          <w:rFonts w:cstheme="minorHAnsi" w:hint="eastAsia"/>
          <w:bCs/>
          <w:szCs w:val="21"/>
        </w:rPr>
        <w:t>”（以下简称“</w:t>
      </w:r>
      <w:r w:rsidRPr="009F7005">
        <w:rPr>
          <w:rFonts w:cstheme="minorHAnsi" w:hint="eastAsia"/>
          <w:bCs/>
          <w:szCs w:val="21"/>
        </w:rPr>
        <w:t>RESET Air ADP</w:t>
      </w:r>
      <w:r w:rsidRPr="009F7005">
        <w:rPr>
          <w:rFonts w:cstheme="minorHAnsi" w:hint="eastAsia"/>
          <w:bCs/>
          <w:szCs w:val="21"/>
        </w:rPr>
        <w:t>”）是指获得乙方认可的数据提供商平台，代表寻求</w:t>
      </w:r>
      <w:r w:rsidRPr="009F7005">
        <w:rPr>
          <w:rFonts w:cstheme="minorHAnsi" w:hint="eastAsia"/>
          <w:bCs/>
          <w:szCs w:val="21"/>
        </w:rPr>
        <w:t>R</w:t>
      </w:r>
      <w:r w:rsidRPr="009F7005">
        <w:rPr>
          <w:rFonts w:cstheme="minorHAnsi"/>
          <w:bCs/>
          <w:szCs w:val="21"/>
        </w:rPr>
        <w:t>ESET</w:t>
      </w:r>
      <w:r w:rsidRPr="009F7005">
        <w:rPr>
          <w:rFonts w:cstheme="minorHAnsi" w:hint="eastAsia"/>
          <w:bCs/>
          <w:szCs w:val="21"/>
        </w:rPr>
        <w:t>空气认证的项目向</w:t>
      </w:r>
      <w:r w:rsidRPr="009F7005">
        <w:rPr>
          <w:rFonts w:cstheme="minorHAnsi" w:hint="eastAsia"/>
          <w:bCs/>
          <w:szCs w:val="21"/>
        </w:rPr>
        <w:t>R</w:t>
      </w:r>
      <w:r w:rsidRPr="009F7005">
        <w:rPr>
          <w:rFonts w:cstheme="minorHAnsi"/>
          <w:bCs/>
          <w:szCs w:val="21"/>
        </w:rPr>
        <w:t>ESET</w:t>
      </w:r>
      <w:r w:rsidRPr="009F7005">
        <w:rPr>
          <w:rFonts w:cstheme="minorHAnsi" w:hint="eastAsia"/>
          <w:bCs/>
          <w:szCs w:val="21"/>
        </w:rPr>
        <w:t>评估云提交从空气质量监测器收集的数据，</w:t>
      </w:r>
      <w:r w:rsidRPr="009F7005">
        <w:rPr>
          <w:rFonts w:cstheme="minorHAnsi"/>
          <w:bCs/>
          <w:szCs w:val="21"/>
        </w:rPr>
        <w:t>和</w:t>
      </w:r>
      <w:r w:rsidRPr="009F7005">
        <w:rPr>
          <w:rFonts w:cstheme="minorHAnsi" w:hint="eastAsia"/>
          <w:bCs/>
          <w:szCs w:val="21"/>
        </w:rPr>
        <w:t>/</w:t>
      </w:r>
      <w:r w:rsidRPr="009F7005">
        <w:rPr>
          <w:rFonts w:cstheme="minorHAnsi" w:hint="eastAsia"/>
          <w:bCs/>
          <w:szCs w:val="21"/>
        </w:rPr>
        <w:t>或根据</w:t>
      </w:r>
      <w:r w:rsidRPr="009F7005">
        <w:rPr>
          <w:rFonts w:cstheme="minorHAnsi" w:hint="eastAsia"/>
          <w:bCs/>
          <w:szCs w:val="21"/>
        </w:rPr>
        <w:t>R</w:t>
      </w:r>
      <w:r w:rsidRPr="009F7005">
        <w:rPr>
          <w:rFonts w:cstheme="minorHAnsi"/>
          <w:bCs/>
          <w:szCs w:val="21"/>
        </w:rPr>
        <w:t>ESET</w:t>
      </w:r>
      <w:r w:rsidRPr="009F7005">
        <w:rPr>
          <w:rFonts w:cstheme="minorHAnsi" w:hint="eastAsia"/>
          <w:bCs/>
          <w:szCs w:val="21"/>
        </w:rPr>
        <w:t>标准对项目绩效进行基准测试。</w:t>
      </w:r>
      <w:r w:rsidRPr="009F7005">
        <w:rPr>
          <w:rFonts w:cstheme="minorHAnsi"/>
          <w:bCs/>
          <w:i/>
          <w:iCs/>
          <w:szCs w:val="21"/>
        </w:rPr>
        <w:br/>
        <w:t>“RESET Air Accredited Data Provider”</w:t>
      </w:r>
      <w:r w:rsidRPr="009F7005">
        <w:rPr>
          <w:rFonts w:cstheme="minorHAnsi"/>
          <w:bCs/>
          <w:szCs w:val="21"/>
        </w:rPr>
        <w:t xml:space="preserve"> (Hereinafter “RESET Air ADP”) means a data provider accredited by </w:t>
      </w:r>
      <w:r w:rsidRPr="009F7005">
        <w:rPr>
          <w:rFonts w:cstheme="minorHAnsi" w:hint="eastAsia"/>
          <w:bCs/>
          <w:szCs w:val="21"/>
        </w:rPr>
        <w:t>Party</w:t>
      </w:r>
      <w:r w:rsidRPr="009F7005">
        <w:rPr>
          <w:rFonts w:cstheme="minorHAnsi"/>
          <w:bCs/>
          <w:szCs w:val="21"/>
        </w:rPr>
        <w:t xml:space="preserve"> B for submitting data collected from air quality monitors to the RESET Assessment Cloud on behalf of projects pursuing RESET Air Certification and/or benchmarking project performance against the RESET Standard.</w:t>
      </w:r>
      <w:r w:rsidRPr="009F7005">
        <w:rPr>
          <w:rFonts w:cstheme="minorHAnsi"/>
          <w:bCs/>
          <w:szCs w:val="21"/>
        </w:rPr>
        <w:br/>
      </w:r>
    </w:p>
    <w:p w14:paraId="6ACED41B" w14:textId="77777777" w:rsidR="00586967" w:rsidRPr="009F7005" w:rsidRDefault="00586967" w:rsidP="00586967">
      <w:pPr>
        <w:pStyle w:val="1"/>
        <w:numPr>
          <w:ilvl w:val="2"/>
          <w:numId w:val="1"/>
        </w:numPr>
        <w:jc w:val="left"/>
        <w:rPr>
          <w:rFonts w:cstheme="minorHAnsi"/>
          <w:bCs/>
          <w:szCs w:val="21"/>
        </w:rPr>
      </w:pPr>
      <w:r w:rsidRPr="009F7005">
        <w:rPr>
          <w:rFonts w:cstheme="minorHAnsi" w:hint="eastAsia"/>
          <w:bCs/>
          <w:szCs w:val="21"/>
        </w:rPr>
        <w:t>“</w:t>
      </w:r>
      <w:r w:rsidRPr="009F7005">
        <w:rPr>
          <w:rFonts w:cstheme="minorHAnsi" w:hint="eastAsia"/>
          <w:bCs/>
          <w:szCs w:val="21"/>
        </w:rPr>
        <w:t>RESET API</w:t>
      </w:r>
      <w:r w:rsidRPr="009F7005">
        <w:rPr>
          <w:rFonts w:cstheme="minorHAnsi" w:hint="eastAsia"/>
          <w:bCs/>
          <w:szCs w:val="21"/>
        </w:rPr>
        <w:t>”是指一项功能，允许</w:t>
      </w:r>
      <w:r w:rsidRPr="009F7005">
        <w:rPr>
          <w:rFonts w:cstheme="minorHAnsi" w:hint="eastAsia"/>
          <w:bCs/>
          <w:szCs w:val="21"/>
        </w:rPr>
        <w:t xml:space="preserve"> RESET Air</w:t>
      </w:r>
      <w:r w:rsidRPr="009F7005">
        <w:rPr>
          <w:rFonts w:cstheme="minorHAnsi" w:hint="eastAsia"/>
          <w:bCs/>
          <w:szCs w:val="21"/>
        </w:rPr>
        <w:t>将其空气质量数据集成并自动集成到</w:t>
      </w:r>
      <w:r w:rsidRPr="009F7005">
        <w:rPr>
          <w:rFonts w:cstheme="minorHAnsi" w:hint="eastAsia"/>
          <w:bCs/>
          <w:szCs w:val="21"/>
        </w:rPr>
        <w:t xml:space="preserve"> RESET </w:t>
      </w:r>
      <w:r w:rsidRPr="009F7005">
        <w:rPr>
          <w:rFonts w:cstheme="minorHAnsi" w:hint="eastAsia"/>
          <w:bCs/>
          <w:szCs w:val="21"/>
        </w:rPr>
        <w:t>评估云中。</w:t>
      </w:r>
      <w:r w:rsidRPr="009F7005">
        <w:rPr>
          <w:rFonts w:cstheme="minorHAnsi"/>
          <w:bCs/>
          <w:szCs w:val="21"/>
        </w:rPr>
        <w:br/>
        <w:t>“</w:t>
      </w:r>
      <w:r w:rsidRPr="009F7005">
        <w:rPr>
          <w:rFonts w:cstheme="minorHAnsi"/>
          <w:bCs/>
          <w:i/>
          <w:iCs/>
          <w:szCs w:val="21"/>
        </w:rPr>
        <w:t>RESET API</w:t>
      </w:r>
      <w:r w:rsidRPr="009F7005">
        <w:rPr>
          <w:rFonts w:cstheme="minorHAnsi"/>
          <w:bCs/>
          <w:szCs w:val="21"/>
        </w:rPr>
        <w:t xml:space="preserve">” means a function that allows for RESET Air ADP to integrate and automate such integration of their air quality data into the RESET Assessment Cloud. </w:t>
      </w:r>
      <w:r w:rsidRPr="009F7005">
        <w:rPr>
          <w:rFonts w:cstheme="minorHAnsi"/>
          <w:bCs/>
          <w:szCs w:val="21"/>
        </w:rPr>
        <w:br/>
      </w:r>
    </w:p>
    <w:p w14:paraId="52D73CE3" w14:textId="1BAC005A" w:rsidR="0052241A" w:rsidRDefault="00586967" w:rsidP="00586967">
      <w:pPr>
        <w:pStyle w:val="ListParagraph"/>
        <w:numPr>
          <w:ilvl w:val="2"/>
          <w:numId w:val="1"/>
        </w:numPr>
        <w:jc w:val="left"/>
        <w:rPr>
          <w:rFonts w:cstheme="minorHAnsi"/>
          <w:bCs/>
          <w:szCs w:val="21"/>
        </w:rPr>
      </w:pPr>
      <w:r w:rsidRPr="009F7005" w:rsidDel="008A0E4E">
        <w:rPr>
          <w:rFonts w:cstheme="minorHAnsi" w:hint="eastAsia"/>
          <w:bCs/>
          <w:szCs w:val="21"/>
        </w:rPr>
        <w:t xml:space="preserve"> </w:t>
      </w:r>
      <w:r w:rsidRPr="009F7005">
        <w:rPr>
          <w:rFonts w:cstheme="minorHAnsi" w:hint="eastAsia"/>
          <w:bCs/>
          <w:szCs w:val="21"/>
        </w:rPr>
        <w:t>“客户”指使用甲乙双方提供的不同且免费服务的公司或个人。具体而言，客户是数据提供商平台的用户，已同意甲方的指导使用数据提供商平台的条款和条件。客户同时是</w:t>
      </w:r>
      <w:r w:rsidRPr="009F7005">
        <w:rPr>
          <w:rFonts w:cstheme="minorHAnsi" w:hint="eastAsia"/>
          <w:bCs/>
          <w:szCs w:val="21"/>
        </w:rPr>
        <w:t xml:space="preserve"> RESET </w:t>
      </w:r>
      <w:r w:rsidRPr="009F7005">
        <w:rPr>
          <w:rFonts w:cstheme="minorHAnsi" w:hint="eastAsia"/>
          <w:bCs/>
          <w:szCs w:val="21"/>
        </w:rPr>
        <w:t>评估云的用户，并同意乙方的指导使用</w:t>
      </w:r>
      <w:r w:rsidRPr="009F7005">
        <w:rPr>
          <w:rFonts w:cstheme="minorHAnsi" w:hint="eastAsia"/>
          <w:bCs/>
          <w:szCs w:val="21"/>
        </w:rPr>
        <w:t xml:space="preserve"> RESET </w:t>
      </w:r>
      <w:r w:rsidRPr="009F7005">
        <w:rPr>
          <w:rFonts w:cstheme="minorHAnsi" w:hint="eastAsia"/>
          <w:bCs/>
          <w:szCs w:val="21"/>
        </w:rPr>
        <w:t>评估云的条款和条件。甲方和乙方认可通过</w:t>
      </w:r>
      <w:r w:rsidRPr="009F7005">
        <w:rPr>
          <w:rFonts w:cstheme="minorHAnsi" w:hint="eastAsia"/>
          <w:bCs/>
          <w:szCs w:val="21"/>
        </w:rPr>
        <w:t xml:space="preserve"> RESET API </w:t>
      </w:r>
      <w:r w:rsidRPr="009F7005">
        <w:rPr>
          <w:rFonts w:cstheme="minorHAnsi" w:hint="eastAsia"/>
          <w:bCs/>
          <w:szCs w:val="21"/>
        </w:rPr>
        <w:t>传输到</w:t>
      </w:r>
      <w:r w:rsidRPr="009F7005">
        <w:rPr>
          <w:rFonts w:cstheme="minorHAnsi" w:hint="eastAsia"/>
          <w:bCs/>
          <w:szCs w:val="21"/>
        </w:rPr>
        <w:t xml:space="preserve"> RESET </w:t>
      </w:r>
      <w:r w:rsidRPr="009F7005">
        <w:rPr>
          <w:rFonts w:cstheme="minorHAnsi" w:hint="eastAsia"/>
          <w:bCs/>
          <w:szCs w:val="21"/>
        </w:rPr>
        <w:t>评估云的数据属于客户。</w:t>
      </w:r>
      <w:r w:rsidRPr="009F7005">
        <w:rPr>
          <w:rFonts w:cstheme="minorHAnsi"/>
          <w:bCs/>
          <w:i/>
          <w:iCs/>
          <w:szCs w:val="21"/>
        </w:rPr>
        <w:br/>
        <w:t>“Client”</w:t>
      </w:r>
      <w:r w:rsidRPr="009F7005">
        <w:rPr>
          <w:rFonts w:cstheme="minorHAnsi"/>
          <w:bCs/>
          <w:szCs w:val="21"/>
        </w:rPr>
        <w:t xml:space="preserve"> means a company or individual using different and complimentary services from both Parties. Specifically, a Client is a user of </w:t>
      </w:r>
      <w:r w:rsidRPr="009F7005">
        <w:rPr>
          <w:rFonts w:cstheme="minorHAnsi" w:hint="eastAsia"/>
          <w:bCs/>
          <w:szCs w:val="21"/>
        </w:rPr>
        <w:t>t</w:t>
      </w:r>
      <w:r w:rsidRPr="009F7005">
        <w:rPr>
          <w:rFonts w:cstheme="minorHAnsi"/>
          <w:bCs/>
          <w:szCs w:val="21"/>
        </w:rPr>
        <w:t xml:space="preserve">he Data Provider Platform, </w:t>
      </w:r>
      <w:r w:rsidRPr="009F7005">
        <w:rPr>
          <w:rFonts w:cstheme="minorHAnsi" w:hint="eastAsia"/>
          <w:bCs/>
          <w:szCs w:val="21"/>
        </w:rPr>
        <w:t>h</w:t>
      </w:r>
      <w:r w:rsidRPr="009F7005">
        <w:rPr>
          <w:rFonts w:cstheme="minorHAnsi"/>
          <w:bCs/>
          <w:szCs w:val="21"/>
        </w:rPr>
        <w:t xml:space="preserve">aving agreed to Party A’s Terms &amp; Conditions guiding the use of the Data Provider Platform. A Client is simultaneously a user of the RESET Assessment Cloud, having agreed to Party B’s Terms &amp; Conditions guiding the use of RESET Assessment Cloud. </w:t>
      </w:r>
      <w:r w:rsidRPr="009F7005">
        <w:rPr>
          <w:rFonts w:cstheme="minorHAnsi" w:hint="eastAsia"/>
          <w:bCs/>
          <w:szCs w:val="21"/>
        </w:rPr>
        <w:t>Both</w:t>
      </w:r>
      <w:r w:rsidRPr="009F7005">
        <w:rPr>
          <w:rFonts w:cstheme="minorHAnsi"/>
          <w:bCs/>
          <w:szCs w:val="21"/>
        </w:rPr>
        <w:t xml:space="preserve"> Party A and Party B recognize that the data being transferred to the RESET Assessment Cloud via the RESET API belongs to the Client.</w:t>
      </w:r>
      <w:r w:rsidRPr="009F7005">
        <w:rPr>
          <w:rFonts w:cstheme="minorHAnsi"/>
          <w:bCs/>
          <w:szCs w:val="21"/>
        </w:rPr>
        <w:br/>
      </w:r>
    </w:p>
    <w:p w14:paraId="7469950C" w14:textId="77777777" w:rsidR="000F2583" w:rsidRPr="000F2583" w:rsidRDefault="000F2583" w:rsidP="001D0584">
      <w:pPr>
        <w:jc w:val="left"/>
        <w:rPr>
          <w:rFonts w:cstheme="minorHAnsi"/>
          <w:bCs/>
          <w:szCs w:val="21"/>
        </w:rPr>
      </w:pPr>
    </w:p>
    <w:p w14:paraId="6FD169EA" w14:textId="77777777" w:rsidR="00586967" w:rsidRPr="009F7005" w:rsidRDefault="00586967" w:rsidP="00586967">
      <w:pPr>
        <w:pStyle w:val="1"/>
        <w:numPr>
          <w:ilvl w:val="0"/>
          <w:numId w:val="1"/>
        </w:numPr>
        <w:ind w:left="450" w:hanging="450"/>
        <w:jc w:val="left"/>
        <w:rPr>
          <w:rFonts w:cstheme="minorHAnsi"/>
          <w:b/>
          <w:szCs w:val="21"/>
        </w:rPr>
      </w:pPr>
      <w:r w:rsidRPr="009F7005">
        <w:rPr>
          <w:rFonts w:cstheme="minorHAnsi" w:hint="eastAsia"/>
          <w:b/>
          <w:szCs w:val="21"/>
        </w:rPr>
        <w:t>要求</w:t>
      </w:r>
      <w:r w:rsidRPr="009F7005">
        <w:rPr>
          <w:rFonts w:cstheme="minorHAnsi"/>
          <w:b/>
          <w:szCs w:val="21"/>
        </w:rPr>
        <w:br/>
        <w:t>Requirements</w:t>
      </w:r>
      <w:r w:rsidRPr="009F7005">
        <w:rPr>
          <w:rFonts w:cstheme="minorHAnsi"/>
          <w:b/>
          <w:szCs w:val="21"/>
        </w:rPr>
        <w:br/>
      </w:r>
    </w:p>
    <w:p w14:paraId="4FD939BB" w14:textId="77777777" w:rsidR="00586967" w:rsidRPr="009F7005" w:rsidRDefault="00586967" w:rsidP="00586967">
      <w:pPr>
        <w:pStyle w:val="1"/>
        <w:numPr>
          <w:ilvl w:val="1"/>
          <w:numId w:val="1"/>
        </w:numPr>
        <w:jc w:val="left"/>
        <w:rPr>
          <w:rFonts w:cstheme="minorHAnsi"/>
          <w:b/>
          <w:szCs w:val="21"/>
        </w:rPr>
      </w:pPr>
      <w:r w:rsidRPr="009F7005">
        <w:rPr>
          <w:rFonts w:hint="eastAsia"/>
          <w:b/>
          <w:bCs/>
        </w:rPr>
        <w:t xml:space="preserve">API </w:t>
      </w:r>
      <w:r w:rsidRPr="009F7005">
        <w:rPr>
          <w:rFonts w:hint="eastAsia"/>
          <w:b/>
          <w:bCs/>
        </w:rPr>
        <w:t>连接</w:t>
      </w:r>
      <w:r w:rsidRPr="009F7005">
        <w:rPr>
          <w:b/>
          <w:bCs/>
        </w:rPr>
        <w:br/>
        <w:t>API Connection</w:t>
      </w:r>
      <w:r w:rsidRPr="009F7005">
        <w:rPr>
          <w:b/>
          <w:bCs/>
        </w:rPr>
        <w:br/>
      </w:r>
      <w:r w:rsidRPr="009F7005">
        <w:br/>
      </w:r>
      <w:r w:rsidRPr="009F7005">
        <w:rPr>
          <w:rFonts w:hint="eastAsia"/>
        </w:rPr>
        <w:t>要成为</w:t>
      </w:r>
      <w:r w:rsidRPr="009F7005">
        <w:rPr>
          <w:rFonts w:hint="eastAsia"/>
        </w:rPr>
        <w:t xml:space="preserve"> RESET Air ADP</w:t>
      </w:r>
      <w:r w:rsidRPr="009F7005">
        <w:rPr>
          <w:rFonts w:hint="eastAsia"/>
        </w:rPr>
        <w:t>，甲方必须使用</w:t>
      </w:r>
      <w:r w:rsidRPr="009F7005">
        <w:rPr>
          <w:rFonts w:hint="eastAsia"/>
        </w:rPr>
        <w:t xml:space="preserve"> RESET API </w:t>
      </w:r>
      <w:r w:rsidRPr="009F7005">
        <w:rPr>
          <w:rFonts w:hint="eastAsia"/>
        </w:rPr>
        <w:t>成功地将</w:t>
      </w:r>
      <w:r w:rsidRPr="009F7005">
        <w:rPr>
          <w:rFonts w:cstheme="minorHAnsi" w:hint="eastAsia"/>
          <w:bCs/>
          <w:szCs w:val="21"/>
        </w:rPr>
        <w:t>数据提供商</w:t>
      </w:r>
      <w:r w:rsidRPr="009F7005">
        <w:rPr>
          <w:rFonts w:cstheme="minorHAnsi"/>
          <w:bCs/>
          <w:szCs w:val="21"/>
        </w:rPr>
        <w:t>平台</w:t>
      </w:r>
      <w:r w:rsidRPr="009F7005">
        <w:rPr>
          <w:rFonts w:hint="eastAsia"/>
        </w:rPr>
        <w:t>连接到目前托管在</w:t>
      </w:r>
      <w:r w:rsidRPr="009F7005">
        <w:rPr>
          <w:rFonts w:hint="eastAsia"/>
        </w:rPr>
        <w:t xml:space="preserve"> https://</w:t>
      </w:r>
      <w:r w:rsidRPr="009F7005">
        <w:t>cloud</w:t>
      </w:r>
      <w:r w:rsidRPr="009F7005">
        <w:rPr>
          <w:rFonts w:hint="eastAsia"/>
        </w:rPr>
        <w:t xml:space="preserve">.reset.build/ </w:t>
      </w:r>
      <w:r w:rsidRPr="009F7005">
        <w:rPr>
          <w:rFonts w:hint="eastAsia"/>
        </w:rPr>
        <w:t>上的</w:t>
      </w:r>
      <w:r w:rsidRPr="009F7005">
        <w:rPr>
          <w:rFonts w:hint="eastAsia"/>
        </w:rPr>
        <w:t xml:space="preserve"> RESET </w:t>
      </w:r>
      <w:r w:rsidRPr="009F7005">
        <w:rPr>
          <w:rFonts w:hint="eastAsia"/>
        </w:rPr>
        <w:t>评估云。使用</w:t>
      </w:r>
      <w:r w:rsidRPr="009F7005">
        <w:rPr>
          <w:rFonts w:hint="eastAsia"/>
        </w:rPr>
        <w:t xml:space="preserve"> RESET API </w:t>
      </w:r>
      <w:r w:rsidRPr="009F7005">
        <w:rPr>
          <w:rFonts w:hint="eastAsia"/>
        </w:rPr>
        <w:t>并将</w:t>
      </w:r>
      <w:r w:rsidRPr="009F7005">
        <w:rPr>
          <w:rFonts w:cstheme="minorHAnsi" w:hint="eastAsia"/>
          <w:bCs/>
          <w:szCs w:val="21"/>
        </w:rPr>
        <w:t>数据提供商</w:t>
      </w:r>
      <w:r w:rsidRPr="009F7005">
        <w:rPr>
          <w:rFonts w:cstheme="minorHAnsi"/>
          <w:bCs/>
          <w:szCs w:val="21"/>
        </w:rPr>
        <w:t>平台</w:t>
      </w:r>
      <w:r w:rsidRPr="009F7005">
        <w:rPr>
          <w:rFonts w:hint="eastAsia"/>
        </w:rPr>
        <w:t>连接到</w:t>
      </w:r>
      <w:r w:rsidRPr="009F7005">
        <w:rPr>
          <w:rFonts w:hint="eastAsia"/>
        </w:rPr>
        <w:t xml:space="preserve"> RESET </w:t>
      </w:r>
      <w:r w:rsidRPr="009F7005">
        <w:rPr>
          <w:rFonts w:hint="eastAsia"/>
        </w:rPr>
        <w:t>评估云的权利仅限于甲方，是全球性的、非排他性的、不可转让的，并且不能授权给其他方。甲方可以更改托管</w:t>
      </w:r>
      <w:r w:rsidRPr="009F7005">
        <w:rPr>
          <w:rFonts w:cstheme="minorHAnsi" w:hint="eastAsia"/>
          <w:bCs/>
          <w:szCs w:val="21"/>
        </w:rPr>
        <w:t>数据提供商</w:t>
      </w:r>
      <w:r w:rsidRPr="009F7005">
        <w:rPr>
          <w:rFonts w:cstheme="minorHAnsi"/>
          <w:bCs/>
          <w:szCs w:val="21"/>
        </w:rPr>
        <w:t>平台</w:t>
      </w:r>
      <w:r w:rsidRPr="009F7005">
        <w:rPr>
          <w:rFonts w:hint="eastAsia"/>
        </w:rPr>
        <w:t>的</w:t>
      </w:r>
      <w:r w:rsidRPr="009F7005">
        <w:rPr>
          <w:rFonts w:hint="eastAsia"/>
        </w:rPr>
        <w:t xml:space="preserve"> URL</w:t>
      </w:r>
      <w:r w:rsidRPr="009F7005">
        <w:rPr>
          <w:rFonts w:hint="eastAsia"/>
        </w:rPr>
        <w:t>，但必须在这样做之前通知乙方。</w:t>
      </w:r>
      <w:r w:rsidRPr="009F7005">
        <w:br/>
        <w:t xml:space="preserve">To become a RESET Air ADP, Party A must successfully connect its Data Provider Platform </w:t>
      </w:r>
      <w:r w:rsidRPr="009F7005">
        <w:lastRenderedPageBreak/>
        <w:t>to the RESET Assessment Cloud, currently hosted on https://</w:t>
      </w:r>
      <w:hyperlink r:id="rId7" w:history="1">
        <w:r w:rsidRPr="009F7005">
          <w:rPr>
            <w:rStyle w:val="Hyperlink0"/>
          </w:rPr>
          <w:t>cloud.reset.build</w:t>
        </w:r>
      </w:hyperlink>
      <w:r w:rsidRPr="009F7005">
        <w:t>/, using the RESET API. The right to use the RESET API and connect its Data Provider Platform to the RESET Assessment Cloud is limited to Party A and is worldwide, non-exclusive, non-transferable right that cannot be licensed to other parties. Party A may change the URL at which its Data Provider Platform is hosted, but must notify Party B prior to doing so.</w:t>
      </w:r>
      <w:r w:rsidRPr="009F7005">
        <w:br/>
      </w:r>
      <w:r w:rsidRPr="009F7005">
        <w:br/>
      </w:r>
      <w:r w:rsidRPr="009F7005">
        <w:rPr>
          <w:rFonts w:hint="eastAsia"/>
        </w:rPr>
        <w:t>如果在收到乙方通知后三（</w:t>
      </w:r>
      <w:r w:rsidRPr="009F7005">
        <w:rPr>
          <w:rFonts w:hint="eastAsia"/>
        </w:rPr>
        <w:t>3</w:t>
      </w:r>
      <w:r w:rsidRPr="009F7005">
        <w:rPr>
          <w:rFonts w:hint="eastAsia"/>
        </w:rPr>
        <w:t>）个月内未重新建立连接，则从</w:t>
      </w:r>
      <w:r w:rsidRPr="009F7005">
        <w:rPr>
          <w:rFonts w:hint="eastAsia"/>
        </w:rPr>
        <w:t>R</w:t>
      </w:r>
      <w:r w:rsidRPr="009F7005">
        <w:t xml:space="preserve">ESET </w:t>
      </w:r>
      <w:r w:rsidRPr="009F7005">
        <w:rPr>
          <w:rFonts w:hint="eastAsia"/>
        </w:rPr>
        <w:t>API</w:t>
      </w:r>
      <w:r w:rsidRPr="009F7005">
        <w:rPr>
          <w:rFonts w:hint="eastAsia"/>
        </w:rPr>
        <w:t>断开</w:t>
      </w:r>
      <w:r w:rsidRPr="009F7005">
        <w:rPr>
          <w:rFonts w:cstheme="minorHAnsi" w:hint="eastAsia"/>
          <w:bCs/>
          <w:szCs w:val="21"/>
        </w:rPr>
        <w:t>数据提供商</w:t>
      </w:r>
      <w:r w:rsidRPr="009F7005">
        <w:rPr>
          <w:rFonts w:cstheme="minorHAnsi"/>
          <w:bCs/>
          <w:szCs w:val="21"/>
        </w:rPr>
        <w:t>平台</w:t>
      </w:r>
      <w:r w:rsidRPr="009F7005">
        <w:rPr>
          <w:rFonts w:hint="eastAsia"/>
        </w:rPr>
        <w:t>将导致</w:t>
      </w:r>
      <w:r w:rsidRPr="009F7005">
        <w:rPr>
          <w:rFonts w:hint="eastAsia"/>
        </w:rPr>
        <w:t>R</w:t>
      </w:r>
      <w:r w:rsidRPr="009F7005">
        <w:t xml:space="preserve">ESET AIR </w:t>
      </w:r>
      <w:r w:rsidRPr="009F7005">
        <w:rPr>
          <w:rFonts w:hint="eastAsia"/>
        </w:rPr>
        <w:t>ADP</w:t>
      </w:r>
      <w:r w:rsidRPr="009F7005">
        <w:rPr>
          <w:rFonts w:hint="eastAsia"/>
        </w:rPr>
        <w:t>称号丢失。在乙方故障时断开</w:t>
      </w:r>
      <w:r w:rsidRPr="009F7005">
        <w:rPr>
          <w:rFonts w:cstheme="minorHAnsi" w:hint="eastAsia"/>
          <w:bCs/>
          <w:szCs w:val="21"/>
        </w:rPr>
        <w:t>数据提供商</w:t>
      </w:r>
      <w:r w:rsidRPr="009F7005">
        <w:rPr>
          <w:rFonts w:cstheme="minorHAnsi"/>
          <w:bCs/>
          <w:szCs w:val="21"/>
        </w:rPr>
        <w:t>平台</w:t>
      </w:r>
      <w:r w:rsidRPr="009F7005">
        <w:rPr>
          <w:rFonts w:hint="eastAsia"/>
        </w:rPr>
        <w:t>与</w:t>
      </w:r>
      <w:r w:rsidRPr="009F7005">
        <w:rPr>
          <w:rFonts w:hint="eastAsia"/>
        </w:rPr>
        <w:t>R</w:t>
      </w:r>
      <w:r w:rsidRPr="009F7005">
        <w:t xml:space="preserve">ESET </w:t>
      </w:r>
      <w:r w:rsidRPr="009F7005">
        <w:rPr>
          <w:rFonts w:hint="eastAsia"/>
        </w:rPr>
        <w:t>API</w:t>
      </w:r>
      <w:r w:rsidRPr="009F7005">
        <w:rPr>
          <w:rFonts w:hint="eastAsia"/>
        </w:rPr>
        <w:t>的连接不会导致</w:t>
      </w:r>
      <w:r w:rsidRPr="009F7005">
        <w:rPr>
          <w:rFonts w:hint="eastAsia"/>
        </w:rPr>
        <w:t>R</w:t>
      </w:r>
      <w:r w:rsidRPr="009F7005">
        <w:t xml:space="preserve">ESET AIR </w:t>
      </w:r>
      <w:r w:rsidRPr="009F7005">
        <w:rPr>
          <w:rFonts w:hint="eastAsia"/>
        </w:rPr>
        <w:t>ADP</w:t>
      </w:r>
      <w:r w:rsidRPr="009F7005">
        <w:rPr>
          <w:rFonts w:hint="eastAsia"/>
        </w:rPr>
        <w:t>称号的丢失。</w:t>
      </w:r>
      <w:r w:rsidRPr="009F7005">
        <w:br/>
        <w:t>Disconnection of the Data Provider Platform from the RESET API will result in the loss of the RESET Air ADP designation, should the disconnection not be re-established within three (3) months of being notified of the disconnection by Party B. Disconnection of the Data Provider Platform from the RESET API at the fault of Party B will not result in the loss of the RESET Air ADP designation.</w:t>
      </w:r>
      <w:r w:rsidRPr="009F7005">
        <w:br/>
      </w:r>
      <w:r w:rsidRPr="009F7005">
        <w:br/>
      </w:r>
      <w:r w:rsidRPr="009F7005">
        <w:rPr>
          <w:rFonts w:hint="eastAsia"/>
        </w:rPr>
        <w:t>乙方保留自行决定更新</w:t>
      </w:r>
      <w:r w:rsidRPr="009F7005">
        <w:rPr>
          <w:rFonts w:hint="eastAsia"/>
        </w:rPr>
        <w:t xml:space="preserve"> RESET API </w:t>
      </w:r>
      <w:r w:rsidRPr="009F7005">
        <w:rPr>
          <w:rFonts w:hint="eastAsia"/>
        </w:rPr>
        <w:t>的权利。甲方将在部署更新前一</w:t>
      </w:r>
      <w:r w:rsidRPr="009F7005">
        <w:rPr>
          <w:rFonts w:hint="eastAsia"/>
        </w:rPr>
        <w:t xml:space="preserve"> (1) </w:t>
      </w:r>
      <w:r w:rsidRPr="009F7005">
        <w:rPr>
          <w:rFonts w:hint="eastAsia"/>
        </w:rPr>
        <w:t>个月收到此类更新的通知。在部署更新后的十八</w:t>
      </w:r>
      <w:r w:rsidRPr="009F7005">
        <w:rPr>
          <w:rFonts w:hint="eastAsia"/>
        </w:rPr>
        <w:t xml:space="preserve"> (18) </w:t>
      </w:r>
      <w:r w:rsidRPr="009F7005">
        <w:rPr>
          <w:rFonts w:hint="eastAsia"/>
        </w:rPr>
        <w:t>个月内不会弃用以前版本的</w:t>
      </w:r>
      <w:r w:rsidRPr="009F7005">
        <w:rPr>
          <w:rFonts w:hint="eastAsia"/>
        </w:rPr>
        <w:t xml:space="preserve"> RESET API</w:t>
      </w:r>
      <w:r w:rsidRPr="009F7005">
        <w:rPr>
          <w:rFonts w:hint="eastAsia"/>
        </w:rPr>
        <w:t>，以确保通过</w:t>
      </w:r>
      <w:r w:rsidRPr="009F7005">
        <w:rPr>
          <w:rFonts w:cstheme="minorHAnsi" w:hint="eastAsia"/>
          <w:bCs/>
          <w:szCs w:val="21"/>
        </w:rPr>
        <w:t>数据提供商</w:t>
      </w:r>
      <w:r w:rsidRPr="009F7005">
        <w:rPr>
          <w:rFonts w:cstheme="minorHAnsi"/>
          <w:bCs/>
          <w:szCs w:val="21"/>
        </w:rPr>
        <w:t>平台</w:t>
      </w:r>
      <w:r w:rsidRPr="009F7005">
        <w:rPr>
          <w:rFonts w:hint="eastAsia"/>
        </w:rPr>
        <w:t>的客户功能不会中断。</w:t>
      </w:r>
      <w:r w:rsidRPr="009F7005">
        <w:br/>
        <w:t xml:space="preserve">Party B reserves the right to update the RESET API at its discretion. </w:t>
      </w:r>
      <w:r w:rsidRPr="009F7005">
        <w:rPr>
          <w:rFonts w:hint="eastAsia"/>
        </w:rPr>
        <w:t>Party</w:t>
      </w:r>
      <w:r w:rsidRPr="009F7005">
        <w:t xml:space="preserve"> </w:t>
      </w:r>
      <w:r w:rsidRPr="009F7005">
        <w:rPr>
          <w:rFonts w:hint="eastAsia"/>
        </w:rPr>
        <w:t>A</w:t>
      </w:r>
      <w:r w:rsidRPr="009F7005">
        <w:t xml:space="preserve"> will be notified of such updates one (1) month prior to the deployment of the update. Previous versions of the RESET API will not be deprecated for a period of eighteen (18) months following the deployment of the update</w:t>
      </w:r>
      <w:r w:rsidRPr="009F7005">
        <w:rPr>
          <w:color w:val="FF2600"/>
          <w:u w:color="FF2600"/>
        </w:rPr>
        <w:t xml:space="preserve"> </w:t>
      </w:r>
      <w:r w:rsidRPr="009F7005">
        <w:t>to ensure no interruption in customer functionality through the Data Provider Platform.</w:t>
      </w:r>
      <w:r w:rsidRPr="009F7005">
        <w:rPr>
          <w:color w:val="FF2600"/>
          <w:u w:color="FF2600"/>
        </w:rPr>
        <w:t xml:space="preserve"> </w:t>
      </w:r>
      <w:r w:rsidRPr="009F7005">
        <w:rPr>
          <w:color w:val="FF2600"/>
          <w:u w:color="FF2600"/>
        </w:rPr>
        <w:br/>
      </w:r>
    </w:p>
    <w:p w14:paraId="5B88A15C" w14:textId="77777777" w:rsidR="00586967" w:rsidRPr="009F7005" w:rsidRDefault="00586967" w:rsidP="00586967">
      <w:pPr>
        <w:pStyle w:val="1"/>
        <w:numPr>
          <w:ilvl w:val="1"/>
          <w:numId w:val="1"/>
        </w:numPr>
        <w:jc w:val="left"/>
        <w:rPr>
          <w:rFonts w:cstheme="minorHAnsi"/>
          <w:b/>
          <w:szCs w:val="21"/>
        </w:rPr>
      </w:pPr>
      <w:r w:rsidRPr="009F7005">
        <w:rPr>
          <w:rFonts w:hint="eastAsia"/>
          <w:b/>
          <w:bCs/>
        </w:rPr>
        <w:t>数据有效性</w:t>
      </w:r>
      <w:r w:rsidRPr="009F7005">
        <w:rPr>
          <w:b/>
          <w:bCs/>
        </w:rPr>
        <w:br/>
        <w:t>Data Validity</w:t>
      </w:r>
      <w:r w:rsidRPr="009F7005">
        <w:rPr>
          <w:b/>
          <w:bCs/>
        </w:rPr>
        <w:br/>
      </w:r>
      <w:r w:rsidRPr="009F7005">
        <w:br/>
      </w:r>
      <w:r w:rsidRPr="009F7005">
        <w:rPr>
          <w:rFonts w:hint="eastAsia"/>
        </w:rPr>
        <w:t>通过</w:t>
      </w:r>
      <w:r w:rsidRPr="009F7005">
        <w:rPr>
          <w:rFonts w:hint="eastAsia"/>
        </w:rPr>
        <w:t xml:space="preserve"> RESET API </w:t>
      </w:r>
      <w:r w:rsidRPr="009F7005">
        <w:rPr>
          <w:rFonts w:hint="eastAsia"/>
        </w:rPr>
        <w:t>提交的数据必须符合以下数据提交协议：</w:t>
      </w:r>
      <w:r w:rsidRPr="009F7005">
        <w:rPr>
          <w:rFonts w:cstheme="minorHAnsi" w:hint="eastAsia"/>
          <w:bCs/>
          <w:szCs w:val="21"/>
        </w:rPr>
        <w:t>数据提供商平台</w:t>
      </w:r>
      <w:r w:rsidRPr="009F7005">
        <w:rPr>
          <w:rFonts w:hint="eastAsia"/>
        </w:rPr>
        <w:t>将至少每天一次提交与相关</w:t>
      </w:r>
      <w:r w:rsidRPr="009F7005">
        <w:rPr>
          <w:rFonts w:hint="eastAsia"/>
        </w:rPr>
        <w:t xml:space="preserve"> RESET </w:t>
      </w:r>
      <w:r w:rsidRPr="009F7005">
        <w:rPr>
          <w:rFonts w:hint="eastAsia"/>
        </w:rPr>
        <w:t>项目有关的室内空气质量数据，解析为</w:t>
      </w:r>
      <w:r w:rsidRPr="009F7005">
        <w:rPr>
          <w:rFonts w:hint="eastAsia"/>
        </w:rPr>
        <w:t xml:space="preserve"> 30 </w:t>
      </w:r>
      <w:r w:rsidRPr="009F7005">
        <w:rPr>
          <w:rFonts w:hint="eastAsia"/>
        </w:rPr>
        <w:t>分钟的平均值，其中</w:t>
      </w:r>
      <w:r w:rsidRPr="009F7005">
        <w:rPr>
          <w:rFonts w:hint="eastAsia"/>
        </w:rPr>
        <w:t>30</w:t>
      </w:r>
      <w:r w:rsidRPr="009F7005">
        <w:rPr>
          <w:rFonts w:hint="eastAsia"/>
        </w:rPr>
        <w:t>分钟平均数据在</w:t>
      </w:r>
      <w:r w:rsidRPr="009F7005">
        <w:rPr>
          <w:rFonts w:hint="eastAsia"/>
        </w:rPr>
        <w:t xml:space="preserve"> 30 </w:t>
      </w:r>
      <w:r w:rsidRPr="009F7005">
        <w:rPr>
          <w:rFonts w:hint="eastAsia"/>
        </w:rPr>
        <w:t>分钟标记上进行平均（例如，</w:t>
      </w:r>
      <w:r w:rsidRPr="009F7005">
        <w:rPr>
          <w:rFonts w:hint="eastAsia"/>
        </w:rPr>
        <w:t xml:space="preserve">1:00 </w:t>
      </w:r>
      <w:r w:rsidRPr="009F7005">
        <w:rPr>
          <w:rFonts w:hint="eastAsia"/>
        </w:rPr>
        <w:t>和</w:t>
      </w:r>
      <w:r w:rsidRPr="009F7005">
        <w:rPr>
          <w:rFonts w:hint="eastAsia"/>
        </w:rPr>
        <w:t xml:space="preserve"> 1:30 </w:t>
      </w:r>
      <w:r w:rsidRPr="009F7005">
        <w:rPr>
          <w:rFonts w:hint="eastAsia"/>
        </w:rPr>
        <w:t>之间的所有数据平均为</w:t>
      </w:r>
      <w:r w:rsidRPr="009F7005">
        <w:rPr>
          <w:rFonts w:hint="eastAsia"/>
        </w:rPr>
        <w:t xml:space="preserve"> 1:30 </w:t>
      </w:r>
      <w:r w:rsidRPr="009F7005">
        <w:rPr>
          <w:rFonts w:hint="eastAsia"/>
        </w:rPr>
        <w:t>的数据）。</w:t>
      </w:r>
      <w:r w:rsidRPr="009F7005">
        <w:br/>
        <w:t>Data submitted via the RESET API must be according to the following Data Submission Protocol:</w:t>
      </w:r>
      <w:r w:rsidRPr="009F7005">
        <w:rPr>
          <w:b/>
          <w:bCs/>
        </w:rPr>
        <w:t xml:space="preserve"> </w:t>
      </w:r>
      <w:r w:rsidRPr="009F7005">
        <w:t>The Data Provider Platform will submit indoor air quality data pertaining to the related RESET Project(s) at the very least, once a day, parsed into 30 minute averages where the 30 minute averaged data are averaged on the 30 minute mark (e.g. all data between 1:00 and 1:30 are averaged as 1:30’s data).</w:t>
      </w:r>
      <w:r w:rsidRPr="009F7005">
        <w:br/>
      </w:r>
      <w:r w:rsidRPr="009F7005">
        <w:br/>
      </w:r>
      <w:r w:rsidRPr="009F7005">
        <w:rPr>
          <w:rFonts w:hint="eastAsia"/>
        </w:rPr>
        <w:t>甲方必须通过执行本协议来证明，据甲方所知，提交给</w:t>
      </w:r>
      <w:r w:rsidRPr="009F7005">
        <w:rPr>
          <w:rFonts w:hint="eastAsia"/>
        </w:rPr>
        <w:t xml:space="preserve"> RESET </w:t>
      </w:r>
      <w:r w:rsidRPr="009F7005">
        <w:rPr>
          <w:rFonts w:hint="eastAsia"/>
        </w:rPr>
        <w:t>评估云的数据是真实的，并且没有以任何方式被恶意更改和</w:t>
      </w:r>
      <w:r w:rsidRPr="009F7005">
        <w:rPr>
          <w:rFonts w:hint="eastAsia"/>
        </w:rPr>
        <w:t>/</w:t>
      </w:r>
      <w:r w:rsidRPr="009F7005">
        <w:rPr>
          <w:rFonts w:hint="eastAsia"/>
        </w:rPr>
        <w:t>或伪造以歪曲项目的空气质量。</w:t>
      </w:r>
      <w:r w:rsidRPr="009F7005">
        <w:br/>
        <w:t xml:space="preserve">You must certify, by executing this agreement, that to the best of your knowledge, the data being submitted to the RESET Assessment Cloud is true and has not been maliciously altered and/or falsified in any way to misrepresent the air quality of a project. </w:t>
      </w:r>
      <w:r w:rsidRPr="009F7005">
        <w:br/>
      </w:r>
      <w:r w:rsidRPr="009F7005">
        <w:br/>
      </w:r>
      <w:r w:rsidRPr="009F7005">
        <w:rPr>
          <w:rFonts w:hint="eastAsia"/>
        </w:rPr>
        <w:lastRenderedPageBreak/>
        <w:t>根据需要但每年不超过两次，乙方保留随机审核</w:t>
      </w:r>
      <w:r w:rsidRPr="009F7005">
        <w:rPr>
          <w:rFonts w:cstheme="minorHAnsi" w:hint="eastAsia"/>
          <w:bCs/>
          <w:szCs w:val="21"/>
        </w:rPr>
        <w:t>数据提供商</w:t>
      </w:r>
      <w:r w:rsidRPr="009F7005">
        <w:rPr>
          <w:rFonts w:cstheme="minorHAnsi"/>
          <w:bCs/>
          <w:szCs w:val="21"/>
        </w:rPr>
        <w:t>平台</w:t>
      </w:r>
      <w:r w:rsidRPr="009F7005">
        <w:rPr>
          <w:rFonts w:hint="eastAsia"/>
        </w:rPr>
        <w:t>中数据可能被伪造的部分的权利。发现甲方故意伪造通过</w:t>
      </w:r>
      <w:r w:rsidRPr="009F7005">
        <w:rPr>
          <w:rFonts w:hint="eastAsia"/>
        </w:rPr>
        <w:t xml:space="preserve"> RESET API </w:t>
      </w:r>
      <w:r w:rsidRPr="009F7005">
        <w:rPr>
          <w:rFonts w:hint="eastAsia"/>
        </w:rPr>
        <w:t>提交的数据将导致立即失去</w:t>
      </w:r>
      <w:r w:rsidRPr="009F7005">
        <w:rPr>
          <w:rFonts w:hint="eastAsia"/>
        </w:rPr>
        <w:t xml:space="preserve"> RESET Air ADP </w:t>
      </w:r>
      <w:r w:rsidRPr="009F7005">
        <w:rPr>
          <w:rFonts w:hint="eastAsia"/>
        </w:rPr>
        <w:t>称号。</w:t>
      </w:r>
      <w:r w:rsidRPr="009F7005">
        <w:br/>
        <w:t>On a need be basis, but no more than twice a year, Party B reserves the right to randomly audit data from the Data Provider Platform wherein data could be falsified.</w:t>
      </w:r>
      <w:r w:rsidRPr="009F7005">
        <w:br/>
      </w:r>
      <w:r w:rsidRPr="009F7005">
        <w:br/>
        <w:t xml:space="preserve">Discovery that </w:t>
      </w:r>
      <w:r w:rsidRPr="009F7005">
        <w:rPr>
          <w:rFonts w:hint="eastAsia"/>
        </w:rPr>
        <w:t>Party</w:t>
      </w:r>
      <w:r w:rsidRPr="009F7005">
        <w:t xml:space="preserve"> A has intentionally falsified data submitted via the RESET API will result in the immediate loss of the RESET Air ADP designation.</w:t>
      </w:r>
      <w:r w:rsidRPr="009F7005">
        <w:br/>
      </w:r>
    </w:p>
    <w:p w14:paraId="23A32BE0" w14:textId="77777777" w:rsidR="00586967" w:rsidRPr="009F7005" w:rsidRDefault="00586967" w:rsidP="00586967">
      <w:pPr>
        <w:pStyle w:val="1"/>
        <w:numPr>
          <w:ilvl w:val="1"/>
          <w:numId w:val="1"/>
        </w:numPr>
        <w:jc w:val="left"/>
      </w:pPr>
      <w:r w:rsidRPr="009F7005">
        <w:rPr>
          <w:rFonts w:hint="eastAsia"/>
          <w:b/>
          <w:bCs/>
        </w:rPr>
        <w:t>数据可访问性</w:t>
      </w:r>
      <w:r w:rsidRPr="009F7005">
        <w:rPr>
          <w:b/>
          <w:bCs/>
        </w:rPr>
        <w:br/>
        <w:t>Data Accessibility</w:t>
      </w:r>
      <w:r w:rsidRPr="009F7005">
        <w:rPr>
          <w:b/>
          <w:bCs/>
        </w:rPr>
        <w:br/>
      </w:r>
      <w:r w:rsidRPr="009F7005">
        <w:br/>
      </w:r>
      <w:r w:rsidRPr="009F7005">
        <w:rPr>
          <w:rFonts w:hint="eastAsia"/>
        </w:rPr>
        <w:t>数据提供商平台必须向乙方演示一种让用户通过屏幕截图查看数据的方式。</w:t>
      </w:r>
      <w:r w:rsidRPr="009F7005">
        <w:br/>
        <w:t xml:space="preserve">The Data Provider Platform must </w:t>
      </w:r>
      <w:r w:rsidRPr="009F7005">
        <w:rPr>
          <w:rFonts w:hint="eastAsia"/>
        </w:rPr>
        <w:t>d</w:t>
      </w:r>
      <w:r w:rsidRPr="009F7005">
        <w:t>emonstrate to Party B a way for users to view the data via screenshots.</w:t>
      </w:r>
    </w:p>
    <w:p w14:paraId="32F21117" w14:textId="3BB7ACE0" w:rsidR="00D02F2D" w:rsidRPr="00246BEB" w:rsidRDefault="00D02F2D" w:rsidP="001D0584">
      <w:pPr>
        <w:pStyle w:val="ListParagraph"/>
        <w:ind w:left="737"/>
        <w:jc w:val="left"/>
        <w:rPr>
          <w:rFonts w:cstheme="minorHAnsi"/>
          <w:b/>
          <w:szCs w:val="21"/>
        </w:rPr>
      </w:pPr>
      <w:r>
        <w:br/>
      </w:r>
      <w:r>
        <w:br/>
      </w:r>
    </w:p>
    <w:p w14:paraId="2D383FC5" w14:textId="537E9285" w:rsidR="000F2583" w:rsidRPr="000F2583" w:rsidRDefault="000F2583" w:rsidP="001D0584">
      <w:pPr>
        <w:pStyle w:val="ListParagraph"/>
        <w:numPr>
          <w:ilvl w:val="0"/>
          <w:numId w:val="1"/>
        </w:numPr>
        <w:ind w:left="450" w:hanging="450"/>
        <w:jc w:val="left"/>
        <w:rPr>
          <w:rFonts w:cstheme="minorHAnsi"/>
          <w:b/>
          <w:szCs w:val="21"/>
        </w:rPr>
      </w:pPr>
      <w:r w:rsidRPr="000F2583">
        <w:rPr>
          <w:rFonts w:eastAsia="SimSun" w:cstheme="minorHAnsi" w:hint="eastAsia"/>
          <w:b/>
          <w:lang w:bidi="ar"/>
        </w:rPr>
        <w:t>结算及付款</w:t>
      </w:r>
      <w:r w:rsidR="00F76D74" w:rsidRPr="007D76D9">
        <w:rPr>
          <w:rFonts w:cstheme="minorHAnsi"/>
          <w:b/>
          <w:szCs w:val="21"/>
        </w:rPr>
        <w:br/>
      </w:r>
      <w:r w:rsidRPr="006330E4">
        <w:rPr>
          <w:b/>
          <w:bCs/>
        </w:rPr>
        <w:t>Settlement and Payment</w:t>
      </w:r>
      <w:r>
        <w:rPr>
          <w:b/>
          <w:bCs/>
        </w:rPr>
        <w:br/>
      </w:r>
    </w:p>
    <w:p w14:paraId="0611C1C2" w14:textId="702B896E" w:rsidR="00D66165" w:rsidRPr="00D66165" w:rsidRDefault="00D66165" w:rsidP="001D0584">
      <w:pPr>
        <w:pStyle w:val="ListParagraph"/>
        <w:numPr>
          <w:ilvl w:val="1"/>
          <w:numId w:val="1"/>
        </w:numPr>
        <w:jc w:val="left"/>
        <w:rPr>
          <w:rFonts w:cstheme="minorHAnsi"/>
          <w:b/>
          <w:szCs w:val="21"/>
        </w:rPr>
      </w:pPr>
      <w:r w:rsidRPr="00D66165">
        <w:rPr>
          <w:rFonts w:eastAsia="SimSun" w:cstheme="minorHAnsi" w:hint="eastAsia"/>
          <w:b/>
          <w:bCs/>
          <w:color w:val="000000"/>
          <w:kern w:val="0"/>
          <w:szCs w:val="21"/>
        </w:rPr>
        <w:t>费用</w:t>
      </w:r>
      <w:r w:rsidRPr="00D66165">
        <w:rPr>
          <w:rFonts w:eastAsia="SimSun" w:cstheme="minorHAnsi"/>
          <w:b/>
          <w:bCs/>
          <w:color w:val="000000"/>
          <w:kern w:val="0"/>
          <w:szCs w:val="21"/>
        </w:rPr>
        <w:br/>
        <w:t>Fees</w:t>
      </w:r>
      <w:r>
        <w:rPr>
          <w:rFonts w:eastAsia="SimSun" w:cstheme="minorHAnsi"/>
          <w:color w:val="000000"/>
          <w:kern w:val="0"/>
          <w:szCs w:val="21"/>
        </w:rPr>
        <w:br/>
      </w:r>
      <w:r w:rsidR="00D462DD">
        <w:rPr>
          <w:rFonts w:eastAsia="SimSun" w:cstheme="minorHAnsi"/>
          <w:color w:val="000000"/>
          <w:kern w:val="0"/>
          <w:szCs w:val="21"/>
        </w:rPr>
        <w:br/>
      </w:r>
      <w:r w:rsidR="00D462DD">
        <w:rPr>
          <w:rFonts w:ascii="SimSun" w:eastAsia="SimSun" w:hAnsi="SimSun" w:cs="Microsoft YaHei" w:hint="eastAsia"/>
        </w:rPr>
        <w:t>合同价款：人民币</w:t>
      </w:r>
      <w:r w:rsidR="00D462DD">
        <w:rPr>
          <w:rFonts w:ascii="SimSun" w:eastAsia="SimSun" w:hAnsi="SimSun"/>
        </w:rPr>
        <w:t>15</w:t>
      </w:r>
      <w:r w:rsidR="00D462DD">
        <w:rPr>
          <w:rFonts w:ascii="SimSun" w:eastAsia="SimSun" w:hAnsi="SimSun" w:hint="eastAsia"/>
        </w:rPr>
        <w:t>,</w:t>
      </w:r>
      <w:r w:rsidR="00D462DD">
        <w:rPr>
          <w:rFonts w:ascii="SimSun" w:eastAsia="SimSun" w:hAnsi="SimSun"/>
        </w:rPr>
        <w:t>81</w:t>
      </w:r>
      <w:r w:rsidR="00D462DD">
        <w:rPr>
          <w:rFonts w:ascii="SimSun" w:eastAsia="SimSun" w:hAnsi="SimSun" w:hint="eastAsia"/>
        </w:rPr>
        <w:t>0</w:t>
      </w:r>
      <w:r w:rsidR="00D462DD">
        <w:rPr>
          <w:rFonts w:ascii="SimSun" w:eastAsia="SimSun" w:hAnsi="SimSun" w:cs="Microsoft YaHei" w:hint="eastAsia"/>
        </w:rPr>
        <w:t>元含税，</w:t>
      </w:r>
      <w:r w:rsidR="00D462DD">
        <w:rPr>
          <w:rFonts w:ascii="SimSun" w:eastAsia="SimSun" w:hAnsi="SimSun" w:cs="Microsoft YaHei"/>
        </w:rPr>
        <w:t>包含</w:t>
      </w:r>
      <w:r w:rsidR="00D462DD">
        <w:rPr>
          <w:rFonts w:ascii="SimSun" w:eastAsia="SimSun" w:hAnsi="SimSun" w:cs="Microsoft YaHei" w:hint="eastAsia"/>
        </w:rPr>
        <w:t>RESET数据</w:t>
      </w:r>
      <w:r w:rsidR="00D462DD">
        <w:rPr>
          <w:rFonts w:ascii="SimSun" w:eastAsia="SimSun" w:hAnsi="SimSun" w:cs="Microsoft YaHei"/>
        </w:rPr>
        <w:t>提供</w:t>
      </w:r>
      <w:r w:rsidR="00D462DD">
        <w:rPr>
          <w:rFonts w:ascii="SimSun" w:eastAsia="SimSun" w:hAnsi="SimSun" w:cs="Microsoft YaHei" w:hint="eastAsia"/>
        </w:rPr>
        <w:t>商初始</w:t>
      </w:r>
      <w:r w:rsidR="00D462DD">
        <w:rPr>
          <w:rFonts w:ascii="SimSun" w:eastAsia="SimSun" w:hAnsi="SimSun" w:cs="Microsoft YaHei"/>
        </w:rPr>
        <w:t>费用和</w:t>
      </w:r>
      <w:r w:rsidR="00D462DD">
        <w:rPr>
          <w:rFonts w:ascii="SimSun" w:eastAsia="SimSun" w:hAnsi="SimSun" w:cs="Microsoft YaHei" w:hint="eastAsia"/>
        </w:rPr>
        <w:t>首</w:t>
      </w:r>
      <w:r w:rsidR="00D462DD">
        <w:rPr>
          <w:rFonts w:ascii="SimSun" w:eastAsia="SimSun" w:hAnsi="SimSun" w:cs="Microsoft YaHei"/>
        </w:rPr>
        <w:t>年年费</w:t>
      </w:r>
      <w:r w:rsidR="00D462DD">
        <w:rPr>
          <w:rFonts w:ascii="SimSun" w:eastAsia="SimSun" w:hAnsi="SimSun" w:cs="Microsoft YaHei" w:hint="eastAsia"/>
        </w:rPr>
        <w:t>。</w:t>
      </w:r>
      <w:r w:rsidR="00D462DD">
        <w:rPr>
          <w:rFonts w:ascii="SimSun" w:eastAsia="SimSun" w:hAnsi="SimSun" w:cs="Microsoft YaHei"/>
        </w:rPr>
        <w:br/>
      </w:r>
      <w:r w:rsidR="00D462DD">
        <w:t>Payment: CNY 15,810 tax included</w:t>
      </w:r>
      <w:r w:rsidR="00D462DD">
        <w:t>. This includes the first year’s annual fees.</w:t>
      </w:r>
      <w:r w:rsidR="00D462DD">
        <w:rPr>
          <w:rFonts w:eastAsia="SimSun" w:cstheme="minorHAnsi"/>
          <w:color w:val="000000"/>
          <w:kern w:val="0"/>
          <w:szCs w:val="21"/>
        </w:rPr>
        <w:br/>
      </w:r>
      <w:r>
        <w:rPr>
          <w:rFonts w:eastAsia="SimSun" w:cstheme="minorHAnsi"/>
          <w:color w:val="000000"/>
          <w:kern w:val="0"/>
          <w:szCs w:val="21"/>
        </w:rPr>
        <w:br/>
      </w:r>
      <w:r w:rsidRPr="00D66165">
        <w:rPr>
          <w:rFonts w:eastAsia="SimSun" w:cstheme="minorHAnsi" w:hint="eastAsia"/>
          <w:color w:val="000000"/>
          <w:kern w:val="0"/>
          <w:szCs w:val="21"/>
        </w:rPr>
        <w:t>甲方应在签订合同后</w:t>
      </w:r>
      <w:r w:rsidRPr="00D66165">
        <w:rPr>
          <w:rFonts w:eastAsia="SimSun" w:cstheme="minorHAnsi" w:hint="eastAsia"/>
          <w:color w:val="000000"/>
          <w:kern w:val="0"/>
          <w:szCs w:val="21"/>
        </w:rPr>
        <w:t xml:space="preserve"> 30 </w:t>
      </w:r>
      <w:r w:rsidRPr="00D66165">
        <w:rPr>
          <w:rFonts w:eastAsia="SimSun" w:cstheme="minorHAnsi" w:hint="eastAsia"/>
          <w:color w:val="000000"/>
          <w:kern w:val="0"/>
          <w:szCs w:val="21"/>
        </w:rPr>
        <w:t>天内支付</w:t>
      </w:r>
      <w:r w:rsidRPr="00D66165">
        <w:rPr>
          <w:rFonts w:eastAsia="SimSun" w:cstheme="minorHAnsi" w:hint="eastAsia"/>
          <w:color w:val="000000"/>
          <w:kern w:val="0"/>
          <w:szCs w:val="21"/>
        </w:rPr>
        <w:t xml:space="preserve"> </w:t>
      </w:r>
      <w:r w:rsidR="00EC5AB4">
        <w:rPr>
          <w:rFonts w:eastAsia="SimSun" w:cstheme="minorHAnsi"/>
          <w:color w:val="000000"/>
          <w:kern w:val="0"/>
          <w:szCs w:val="21"/>
        </w:rPr>
        <w:t>10</w:t>
      </w:r>
      <w:r w:rsidRPr="00D66165">
        <w:rPr>
          <w:rFonts w:eastAsia="SimSun" w:cstheme="minorHAnsi" w:hint="eastAsia"/>
          <w:color w:val="000000"/>
          <w:kern w:val="0"/>
          <w:szCs w:val="21"/>
        </w:rPr>
        <w:t xml:space="preserve">0% </w:t>
      </w:r>
      <w:r w:rsidRPr="00D66165">
        <w:rPr>
          <w:rFonts w:eastAsia="SimSun" w:cstheme="minorHAnsi" w:hint="eastAsia"/>
          <w:color w:val="000000"/>
          <w:kern w:val="0"/>
          <w:szCs w:val="21"/>
        </w:rPr>
        <w:t>的货款以获取</w:t>
      </w:r>
      <w:r w:rsidRPr="00D66165">
        <w:rPr>
          <w:rFonts w:eastAsia="SimSun" w:cstheme="minorHAnsi" w:hint="eastAsia"/>
          <w:color w:val="000000"/>
          <w:kern w:val="0"/>
          <w:szCs w:val="21"/>
        </w:rPr>
        <w:t xml:space="preserve"> API </w:t>
      </w:r>
      <w:r w:rsidRPr="00D66165">
        <w:rPr>
          <w:rFonts w:eastAsia="SimSun" w:cstheme="minorHAnsi" w:hint="eastAsia"/>
          <w:color w:val="000000"/>
          <w:kern w:val="0"/>
          <w:szCs w:val="21"/>
        </w:rPr>
        <w:t>凭证。</w:t>
      </w:r>
      <w:r w:rsidR="000F2583">
        <w:rPr>
          <w:rFonts w:eastAsia="SimSun" w:cstheme="minorHAnsi"/>
          <w:color w:val="000000"/>
          <w:kern w:val="0"/>
          <w:szCs w:val="21"/>
        </w:rPr>
        <w:br/>
      </w:r>
      <w:r w:rsidR="000F2583">
        <w:t xml:space="preserve">Party A shall pay </w:t>
      </w:r>
      <w:r w:rsidR="00EC5AB4">
        <w:t>100</w:t>
      </w:r>
      <w:r w:rsidR="000F2583">
        <w:t>% of the Payment within 30 days of signing the contrac</w:t>
      </w:r>
      <w:r>
        <w:t xml:space="preserve">t to get access to API credentials. </w:t>
      </w:r>
      <w:r>
        <w:br/>
      </w:r>
    </w:p>
    <w:p w14:paraId="364F8194" w14:textId="209DFAD3" w:rsidR="00D02F2D" w:rsidRPr="00586967" w:rsidRDefault="00D66165" w:rsidP="00586967">
      <w:pPr>
        <w:pStyle w:val="ListParagraph"/>
        <w:numPr>
          <w:ilvl w:val="1"/>
          <w:numId w:val="1"/>
        </w:numPr>
        <w:jc w:val="left"/>
        <w:rPr>
          <w:rFonts w:cstheme="minorHAnsi"/>
          <w:b/>
          <w:szCs w:val="21"/>
        </w:rPr>
      </w:pPr>
      <w:r>
        <w:rPr>
          <w:rFonts w:eastAsia="SimSun" w:cstheme="minorHAnsi" w:hint="eastAsia"/>
          <w:b/>
          <w:bCs/>
          <w:color w:val="000000"/>
          <w:kern w:val="0"/>
          <w:szCs w:val="21"/>
        </w:rPr>
        <w:t>发票</w:t>
      </w:r>
      <w:r>
        <w:rPr>
          <w:rFonts w:eastAsia="SimSun" w:cstheme="minorHAnsi"/>
          <w:b/>
          <w:bCs/>
          <w:color w:val="000000"/>
          <w:kern w:val="0"/>
          <w:szCs w:val="21"/>
        </w:rPr>
        <w:br/>
      </w:r>
      <w:r>
        <w:rPr>
          <w:rFonts w:eastAsia="SimSun" w:cstheme="minorHAnsi" w:hint="eastAsia"/>
          <w:b/>
          <w:bCs/>
          <w:color w:val="000000"/>
          <w:kern w:val="0"/>
          <w:szCs w:val="21"/>
        </w:rPr>
        <w:t>Fapiao</w:t>
      </w:r>
      <w:r>
        <w:rPr>
          <w:rFonts w:eastAsia="SimSun" w:cstheme="minorHAnsi"/>
          <w:b/>
          <w:bCs/>
          <w:color w:val="000000"/>
          <w:kern w:val="0"/>
          <w:szCs w:val="21"/>
        </w:rPr>
        <w:br/>
      </w:r>
      <w:r w:rsidR="001E1A52">
        <w:rPr>
          <w:rFonts w:eastAsia="SimSun" w:cstheme="minorHAnsi"/>
          <w:b/>
          <w:bCs/>
          <w:color w:val="000000"/>
          <w:kern w:val="0"/>
          <w:szCs w:val="21"/>
        </w:rPr>
        <w:br/>
      </w:r>
      <w:r w:rsidR="00586967">
        <w:rPr>
          <w:rFonts w:eastAsia="SimSun" w:cstheme="minorHAnsi" w:hint="eastAsia"/>
          <w:color w:val="000000"/>
          <w:kern w:val="0"/>
          <w:szCs w:val="21"/>
        </w:rPr>
        <w:t>乙方将在收到每笔款项前向甲方开具相应金额的增值税普通发票。</w:t>
      </w:r>
      <w:r w:rsidR="00586967">
        <w:rPr>
          <w:rFonts w:eastAsia="SimSun" w:cstheme="minorHAnsi"/>
          <w:b/>
          <w:bCs/>
          <w:color w:val="000000"/>
          <w:kern w:val="0"/>
          <w:szCs w:val="21"/>
        </w:rPr>
        <w:br/>
      </w:r>
      <w:r w:rsidR="00586967">
        <w:t>Party B will issue the corresponding amount of value-added tax invoices to Party A within before receiving each payment.</w:t>
      </w:r>
      <w:r w:rsidR="00D02F2D">
        <w:br/>
      </w:r>
      <w:r w:rsidR="00D02F2D">
        <w:br/>
      </w:r>
    </w:p>
    <w:p w14:paraId="4623ECFF" w14:textId="77777777" w:rsidR="00D462DD" w:rsidRDefault="00D462DD" w:rsidP="00D462DD">
      <w:pPr>
        <w:pStyle w:val="1"/>
        <w:numPr>
          <w:ilvl w:val="0"/>
          <w:numId w:val="1"/>
        </w:numPr>
        <w:ind w:left="450" w:hanging="450"/>
        <w:jc w:val="left"/>
        <w:rPr>
          <w:rFonts w:cstheme="minorHAnsi"/>
          <w:b/>
          <w:szCs w:val="21"/>
        </w:rPr>
      </w:pPr>
      <w:r>
        <w:rPr>
          <w:rFonts w:eastAsia="SimSun" w:cstheme="minorHAnsi" w:hint="eastAsia"/>
          <w:b/>
          <w:lang w:bidi="ar"/>
        </w:rPr>
        <w:t>期限</w:t>
      </w:r>
      <w:r>
        <w:rPr>
          <w:rFonts w:cstheme="minorHAnsi"/>
          <w:b/>
          <w:szCs w:val="21"/>
        </w:rPr>
        <w:br/>
        <w:t>Term</w:t>
      </w:r>
      <w:r>
        <w:rPr>
          <w:rFonts w:cstheme="minorHAnsi"/>
          <w:b/>
          <w:szCs w:val="21"/>
        </w:rPr>
        <w:br/>
      </w:r>
      <w:r>
        <w:br/>
      </w:r>
      <w:r>
        <w:rPr>
          <w:rFonts w:hint="eastAsia"/>
        </w:rPr>
        <w:t>本协议的期限从</w:t>
      </w:r>
      <w:r>
        <w:rPr>
          <w:rFonts w:hint="eastAsia"/>
        </w:rPr>
        <w:t xml:space="preserve"> 202</w:t>
      </w:r>
      <w:r>
        <w:t>2</w:t>
      </w:r>
      <w:r>
        <w:rPr>
          <w:rFonts w:hint="eastAsia"/>
        </w:rPr>
        <w:t xml:space="preserve"> </w:t>
      </w:r>
      <w:r>
        <w:rPr>
          <w:rFonts w:hint="eastAsia"/>
        </w:rPr>
        <w:t>年第</w:t>
      </w:r>
      <w:r>
        <w:rPr>
          <w:rFonts w:hint="eastAsia"/>
        </w:rPr>
        <w:t xml:space="preserve"> X </w:t>
      </w:r>
      <w:r>
        <w:rPr>
          <w:rFonts w:hint="eastAsia"/>
        </w:rPr>
        <w:t>月（“生效日期”）开始，到</w:t>
      </w:r>
      <w:r>
        <w:rPr>
          <w:rFonts w:hint="eastAsia"/>
        </w:rPr>
        <w:t xml:space="preserve"> 202</w:t>
      </w:r>
      <w:r>
        <w:t>3</w:t>
      </w:r>
      <w:r>
        <w:rPr>
          <w:rFonts w:hint="eastAsia"/>
        </w:rPr>
        <w:t xml:space="preserve"> </w:t>
      </w:r>
      <w:r>
        <w:rPr>
          <w:rFonts w:hint="eastAsia"/>
        </w:rPr>
        <w:t>年第</w:t>
      </w:r>
      <w:r>
        <w:rPr>
          <w:rFonts w:hint="eastAsia"/>
        </w:rPr>
        <w:t xml:space="preserve"> X </w:t>
      </w:r>
      <w:r>
        <w:rPr>
          <w:rFonts w:hint="eastAsia"/>
        </w:rPr>
        <w:t>月结束，并自动续订连续一</w:t>
      </w:r>
      <w:r>
        <w:rPr>
          <w:rFonts w:hint="eastAsia"/>
        </w:rPr>
        <w:t xml:space="preserve"> (1) </w:t>
      </w:r>
      <w:r>
        <w:rPr>
          <w:rFonts w:hint="eastAsia"/>
        </w:rPr>
        <w:t>年的期限（即与本协议中规定的条款相同），除非任何一方在</w:t>
      </w:r>
      <w:r>
        <w:rPr>
          <w:rFonts w:hint="eastAsia"/>
        </w:rPr>
        <w:lastRenderedPageBreak/>
        <w:t>期限结束前至少九十</w:t>
      </w:r>
      <w:r>
        <w:rPr>
          <w:rFonts w:hint="eastAsia"/>
        </w:rPr>
        <w:t xml:space="preserve"> (90) </w:t>
      </w:r>
      <w:r>
        <w:rPr>
          <w:rFonts w:hint="eastAsia"/>
        </w:rPr>
        <w:t>天通知另一方不希望续订，或者除非根据本协议提前终止（“期限”）。</w:t>
      </w:r>
      <w:r>
        <w:br/>
        <w:t xml:space="preserve">The Term of this Agreement begins on </w:t>
      </w:r>
      <w:r>
        <w:rPr>
          <w:u w:val="single"/>
          <w:shd w:val="clear" w:color="auto" w:fill="FFFF00"/>
        </w:rPr>
        <w:t>Month X, 2022</w:t>
      </w:r>
      <w:r>
        <w:t xml:space="preserve">(“Effective Date”), ends on </w:t>
      </w:r>
      <w:r>
        <w:rPr>
          <w:u w:val="single"/>
          <w:shd w:val="clear" w:color="auto" w:fill="FFFF00"/>
        </w:rPr>
        <w:t>Month X, 2023</w:t>
      </w:r>
      <w:r>
        <w:rPr>
          <w:shd w:val="clear" w:color="auto" w:fill="FFFF00"/>
        </w:rPr>
        <w:t xml:space="preserve">, </w:t>
      </w:r>
      <w:r>
        <w:t>and renews automatically for successive one (1) year terms (i.e. on the same terms as set out in this Agreement), unless either party notifies the other that it does not wish to renew at least ninety (90) days in advance of the end of the Term or unless sooner terminated in accordance with this Agreement (the “Term”).</w:t>
      </w:r>
    </w:p>
    <w:p w14:paraId="6B47D5C4" w14:textId="77777777" w:rsidR="00D462DD" w:rsidRDefault="00D462DD" w:rsidP="00D462DD">
      <w:pPr>
        <w:jc w:val="left"/>
        <w:rPr>
          <w:rFonts w:cstheme="minorHAnsi"/>
          <w:b/>
          <w:szCs w:val="21"/>
        </w:rPr>
      </w:pPr>
    </w:p>
    <w:p w14:paraId="3DE0A5F5" w14:textId="77777777" w:rsidR="00D462DD" w:rsidRDefault="00D462DD" w:rsidP="00D462DD">
      <w:pPr>
        <w:jc w:val="left"/>
        <w:rPr>
          <w:rFonts w:cstheme="minorHAnsi"/>
          <w:b/>
          <w:szCs w:val="21"/>
        </w:rPr>
      </w:pPr>
    </w:p>
    <w:p w14:paraId="6E4B7541" w14:textId="77777777" w:rsidR="00D462DD" w:rsidRPr="009F7005" w:rsidRDefault="00D462DD" w:rsidP="00D462DD">
      <w:pPr>
        <w:pStyle w:val="1"/>
        <w:numPr>
          <w:ilvl w:val="0"/>
          <w:numId w:val="1"/>
        </w:numPr>
        <w:ind w:left="450" w:hanging="450"/>
        <w:jc w:val="left"/>
        <w:rPr>
          <w:rFonts w:cstheme="minorHAnsi"/>
          <w:b/>
          <w:szCs w:val="21"/>
        </w:rPr>
      </w:pPr>
      <w:r w:rsidRPr="009F7005">
        <w:rPr>
          <w:rFonts w:eastAsia="SimSun" w:cstheme="minorHAnsi" w:hint="eastAsia"/>
          <w:b/>
          <w:lang w:bidi="ar"/>
        </w:rPr>
        <w:t>支持和验证</w:t>
      </w:r>
      <w:r w:rsidRPr="009F7005">
        <w:rPr>
          <w:rFonts w:cstheme="minorHAnsi"/>
          <w:b/>
          <w:szCs w:val="21"/>
        </w:rPr>
        <w:br/>
      </w:r>
      <w:r w:rsidRPr="009F7005">
        <w:rPr>
          <w:b/>
          <w:bCs/>
        </w:rPr>
        <w:t>Support and Validation</w:t>
      </w:r>
      <w:r w:rsidRPr="009F7005">
        <w:rPr>
          <w:b/>
          <w:bCs/>
        </w:rPr>
        <w:br/>
      </w:r>
      <w:r w:rsidRPr="009F7005">
        <w:rPr>
          <w:b/>
          <w:bCs/>
        </w:rPr>
        <w:br/>
      </w:r>
      <w:r w:rsidRPr="009F7005">
        <w:rPr>
          <w:rFonts w:hint="eastAsia"/>
        </w:rPr>
        <w:t>可在</w:t>
      </w:r>
      <w:r w:rsidRPr="009F7005">
        <w:rPr>
          <w:rFonts w:hint="eastAsia"/>
        </w:rPr>
        <w:t xml:space="preserve"> https://doc.reset.build/providers/</w:t>
      </w:r>
      <w:r w:rsidRPr="009F7005">
        <w:t>v2</w:t>
      </w:r>
      <w:r w:rsidRPr="009F7005">
        <w:rPr>
          <w:rFonts w:hint="eastAsia"/>
        </w:rPr>
        <w:t xml:space="preserve"> </w:t>
      </w:r>
      <w:r w:rsidRPr="009F7005">
        <w:rPr>
          <w:rFonts w:hint="eastAsia"/>
        </w:rPr>
        <w:t>找到</w:t>
      </w:r>
      <w:r w:rsidRPr="009F7005">
        <w:rPr>
          <w:rFonts w:hint="eastAsia"/>
        </w:rPr>
        <w:t xml:space="preserve"> RESET API </w:t>
      </w:r>
      <w:r w:rsidRPr="009F7005">
        <w:rPr>
          <w:rFonts w:hint="eastAsia"/>
        </w:rPr>
        <w:t>的支持文档。在本协议期限内并出于商业原因，</w:t>
      </w:r>
      <w:r w:rsidRPr="009F7005">
        <w:rPr>
          <w:rFonts w:hint="eastAsia"/>
        </w:rPr>
        <w:t xml:space="preserve">RESET </w:t>
      </w:r>
      <w:r w:rsidRPr="009F7005">
        <w:rPr>
          <w:rFonts w:hint="eastAsia"/>
        </w:rPr>
        <w:t>将回答甲方有关</w:t>
      </w:r>
      <w:r w:rsidRPr="009F7005">
        <w:rPr>
          <w:rFonts w:hint="eastAsia"/>
        </w:rPr>
        <w:t xml:space="preserve"> API </w:t>
      </w:r>
      <w:r w:rsidRPr="009F7005">
        <w:rPr>
          <w:rFonts w:hint="eastAsia"/>
        </w:rPr>
        <w:t>使用和实施的问题。</w:t>
      </w:r>
      <w:r w:rsidRPr="009F7005">
        <w:rPr>
          <w:b/>
          <w:bCs/>
        </w:rPr>
        <w:br/>
      </w:r>
      <w:r w:rsidRPr="009F7005">
        <w:t>Support documentation for the RESET API can be found at https://doc.reset.build/providers/v2. During the term of this Agreement and within commercial reason, Party B will be available to answer Party A’s questions regarding the use and implementation of the API.</w:t>
      </w:r>
      <w:r w:rsidRPr="009F7005">
        <w:br/>
      </w:r>
      <w:r w:rsidRPr="009F7005">
        <w:br/>
      </w:r>
      <w:r w:rsidRPr="009F7005">
        <w:rPr>
          <w:rFonts w:hint="eastAsia"/>
        </w:rPr>
        <w:t>双方应为沟通和支持活动确定单一联络点。乙方将及时为甲方提供必要的验证支持。乙方将尽最大努力确保</w:t>
      </w:r>
      <w:r w:rsidRPr="009F7005">
        <w:rPr>
          <w:rFonts w:hint="eastAsia"/>
        </w:rPr>
        <w:t xml:space="preserve"> RESET A</w:t>
      </w:r>
      <w:r w:rsidRPr="009F7005">
        <w:t>PI</w:t>
      </w:r>
      <w:r w:rsidRPr="009F7005">
        <w:rPr>
          <w:rFonts w:hint="eastAsia"/>
        </w:rPr>
        <w:t>的连接性和可用性，以支持数据提供商平台。</w:t>
      </w:r>
      <w:r w:rsidRPr="009F7005">
        <w:br/>
        <w:t xml:space="preserve">Both Parties shall identify a single point of contact for communication and support activities. </w:t>
      </w:r>
      <w:r w:rsidRPr="009F7005">
        <w:rPr>
          <w:rFonts w:hint="eastAsia"/>
        </w:rPr>
        <w:t>Party</w:t>
      </w:r>
      <w:r w:rsidRPr="009F7005">
        <w:t xml:space="preserve"> </w:t>
      </w:r>
      <w:r w:rsidRPr="009F7005">
        <w:rPr>
          <w:rFonts w:hint="eastAsia"/>
        </w:rPr>
        <w:t>B</w:t>
      </w:r>
      <w:r w:rsidRPr="009F7005">
        <w:t xml:space="preserve"> will assist Party A with necessary validation support in a timely manner. Party B will make utmost commercial efforts to ensure connectivity and availability to RESET API to support the Data Provider Platform.</w:t>
      </w:r>
    </w:p>
    <w:p w14:paraId="5FDE22DE" w14:textId="77777777" w:rsidR="00D462DD" w:rsidRPr="009F7005" w:rsidRDefault="00D462DD" w:rsidP="00D462DD">
      <w:pPr>
        <w:jc w:val="left"/>
        <w:rPr>
          <w:rFonts w:cstheme="minorHAnsi"/>
          <w:b/>
          <w:szCs w:val="21"/>
        </w:rPr>
      </w:pPr>
    </w:p>
    <w:p w14:paraId="67EC79FC" w14:textId="77777777" w:rsidR="00D462DD" w:rsidRPr="009F7005" w:rsidRDefault="00D462DD" w:rsidP="00D462DD">
      <w:pPr>
        <w:jc w:val="left"/>
        <w:rPr>
          <w:rFonts w:cstheme="minorHAnsi"/>
          <w:b/>
          <w:szCs w:val="21"/>
        </w:rPr>
      </w:pPr>
    </w:p>
    <w:p w14:paraId="7610A27E" w14:textId="77777777" w:rsidR="00D462DD" w:rsidRPr="009F7005" w:rsidRDefault="00D462DD" w:rsidP="00D462DD">
      <w:pPr>
        <w:pStyle w:val="1"/>
        <w:numPr>
          <w:ilvl w:val="0"/>
          <w:numId w:val="1"/>
        </w:numPr>
        <w:ind w:left="450" w:hanging="450"/>
        <w:jc w:val="left"/>
        <w:rPr>
          <w:rFonts w:cstheme="minorHAnsi"/>
          <w:b/>
          <w:szCs w:val="21"/>
        </w:rPr>
      </w:pPr>
      <w:r w:rsidRPr="009F7005">
        <w:rPr>
          <w:rFonts w:cstheme="minorHAnsi" w:hint="eastAsia"/>
          <w:b/>
          <w:szCs w:val="21"/>
        </w:rPr>
        <w:t xml:space="preserve">RESET </w:t>
      </w:r>
      <w:r w:rsidRPr="009F7005">
        <w:rPr>
          <w:rFonts w:cstheme="minorHAnsi" w:hint="eastAsia"/>
          <w:b/>
          <w:szCs w:val="21"/>
        </w:rPr>
        <w:t>条款或要求的更改</w:t>
      </w:r>
      <w:r w:rsidRPr="009F7005">
        <w:rPr>
          <w:rFonts w:cstheme="minorHAnsi"/>
          <w:b/>
          <w:szCs w:val="21"/>
        </w:rPr>
        <w:br/>
      </w:r>
      <w:r w:rsidRPr="009F7005">
        <w:rPr>
          <w:b/>
          <w:bCs/>
        </w:rPr>
        <w:t>Changes to RESET Terms or Requirements</w:t>
      </w:r>
      <w:r w:rsidRPr="009F7005">
        <w:rPr>
          <w:b/>
          <w:bCs/>
        </w:rPr>
        <w:br/>
      </w:r>
      <w:r w:rsidRPr="009F7005">
        <w:br/>
      </w:r>
      <w:r w:rsidRPr="009F7005">
        <w:rPr>
          <w:rFonts w:hint="eastAsia"/>
        </w:rPr>
        <w:t>乙方可以随时更改</w:t>
      </w:r>
      <w:r w:rsidRPr="009F7005">
        <w:rPr>
          <w:rFonts w:hint="eastAsia"/>
        </w:rPr>
        <w:t xml:space="preserve"> RESET Air ADP </w:t>
      </w:r>
      <w:r w:rsidRPr="009F7005">
        <w:rPr>
          <w:rFonts w:hint="eastAsia"/>
        </w:rPr>
        <w:t>的要求，前提是：</w:t>
      </w:r>
      <w:r w:rsidRPr="009F7005">
        <w:br/>
        <w:t>Party B may change the requirements of the RESET Air ADP at any time, provided:</w:t>
      </w:r>
      <w:r w:rsidRPr="009F7005">
        <w:br/>
      </w:r>
    </w:p>
    <w:p w14:paraId="7736B5D4" w14:textId="77777777" w:rsidR="00D462DD" w:rsidRPr="009F7005" w:rsidRDefault="00D462DD" w:rsidP="00D462DD">
      <w:pPr>
        <w:pStyle w:val="1"/>
        <w:numPr>
          <w:ilvl w:val="2"/>
          <w:numId w:val="1"/>
        </w:numPr>
        <w:jc w:val="left"/>
        <w:rPr>
          <w:rFonts w:cstheme="minorHAnsi"/>
          <w:b/>
          <w:szCs w:val="21"/>
        </w:rPr>
      </w:pPr>
      <w:r w:rsidRPr="009F7005">
        <w:rPr>
          <w:rFonts w:hint="eastAsia"/>
        </w:rPr>
        <w:t>乙方已向甲方提供此类更改至少</w:t>
      </w:r>
      <w:r w:rsidRPr="009F7005">
        <w:rPr>
          <w:rFonts w:hint="eastAsia"/>
        </w:rPr>
        <w:t xml:space="preserve"> 12 </w:t>
      </w:r>
      <w:r w:rsidRPr="009F7005">
        <w:rPr>
          <w:rFonts w:hint="eastAsia"/>
        </w:rPr>
        <w:t>个月的书面通知。</w:t>
      </w:r>
      <w:r w:rsidRPr="009F7005">
        <w:br/>
        <w:t>Party B has provided Party A with at least 12 months’ written notice of such changes.</w:t>
      </w:r>
    </w:p>
    <w:p w14:paraId="08EA822D" w14:textId="77777777" w:rsidR="00D462DD" w:rsidRPr="009F7005" w:rsidRDefault="00D462DD" w:rsidP="00D462DD">
      <w:pPr>
        <w:jc w:val="left"/>
        <w:rPr>
          <w:rFonts w:cstheme="minorHAnsi"/>
          <w:b/>
          <w:szCs w:val="21"/>
        </w:rPr>
      </w:pPr>
    </w:p>
    <w:p w14:paraId="2790AB13" w14:textId="77777777" w:rsidR="00D462DD" w:rsidRPr="009F7005" w:rsidRDefault="00D462DD" w:rsidP="00D462DD">
      <w:pPr>
        <w:jc w:val="left"/>
        <w:rPr>
          <w:rFonts w:cstheme="minorHAnsi"/>
          <w:b/>
          <w:szCs w:val="21"/>
        </w:rPr>
      </w:pPr>
    </w:p>
    <w:p w14:paraId="73FFD09D" w14:textId="77777777" w:rsidR="00D462DD" w:rsidRPr="009F7005" w:rsidRDefault="00D462DD" w:rsidP="00D462DD">
      <w:pPr>
        <w:pStyle w:val="1"/>
        <w:numPr>
          <w:ilvl w:val="0"/>
          <w:numId w:val="1"/>
        </w:numPr>
        <w:ind w:left="450" w:hanging="450"/>
        <w:jc w:val="left"/>
        <w:rPr>
          <w:rFonts w:cstheme="minorHAnsi"/>
          <w:b/>
          <w:szCs w:val="21"/>
        </w:rPr>
      </w:pPr>
      <w:r w:rsidRPr="009F7005">
        <w:rPr>
          <w:rFonts w:eastAsia="SimSun" w:cstheme="minorHAnsi" w:hint="eastAsia"/>
          <w:b/>
          <w:lang w:bidi="ar"/>
        </w:rPr>
        <w:t>知识产权所有权</w:t>
      </w:r>
      <w:r w:rsidRPr="009F7005">
        <w:rPr>
          <w:rFonts w:cstheme="minorHAnsi"/>
          <w:b/>
          <w:szCs w:val="21"/>
        </w:rPr>
        <w:br/>
        <w:t>Intellectual Property Ownership</w:t>
      </w:r>
      <w:r w:rsidRPr="009F7005">
        <w:rPr>
          <w:rFonts w:cstheme="minorHAnsi"/>
          <w:b/>
          <w:szCs w:val="21"/>
        </w:rPr>
        <w:br/>
      </w:r>
      <w:r w:rsidRPr="009F7005">
        <w:br/>
      </w:r>
      <w:r w:rsidRPr="009F7005">
        <w:rPr>
          <w:rFonts w:hint="eastAsia"/>
        </w:rPr>
        <w:t>本协议中的任何内容均不向一方转让或转让另一方的任何知识产权。</w:t>
      </w:r>
      <w:r w:rsidRPr="009F7005">
        <w:br/>
        <w:t xml:space="preserve">Nothing in this Agreement transfers or assigns to one Party any of the other Party’s Intellectual Property Rights. </w:t>
      </w:r>
      <w:r w:rsidRPr="009F7005">
        <w:br/>
      </w:r>
    </w:p>
    <w:p w14:paraId="37F319A3" w14:textId="77777777" w:rsidR="00D462DD" w:rsidRPr="009F7005" w:rsidRDefault="00D462DD" w:rsidP="00D462DD">
      <w:pPr>
        <w:jc w:val="left"/>
        <w:rPr>
          <w:rFonts w:cstheme="minorHAnsi"/>
          <w:b/>
          <w:szCs w:val="21"/>
        </w:rPr>
      </w:pPr>
    </w:p>
    <w:p w14:paraId="042B4CC6" w14:textId="77777777" w:rsidR="00D462DD" w:rsidRPr="009F7005" w:rsidRDefault="00D462DD" w:rsidP="00D462DD">
      <w:pPr>
        <w:pStyle w:val="1"/>
        <w:numPr>
          <w:ilvl w:val="0"/>
          <w:numId w:val="1"/>
        </w:numPr>
        <w:ind w:left="426" w:hanging="426"/>
        <w:jc w:val="left"/>
        <w:rPr>
          <w:rFonts w:cstheme="minorHAnsi"/>
          <w:b/>
          <w:szCs w:val="21"/>
        </w:rPr>
      </w:pPr>
      <w:r w:rsidRPr="009F7005">
        <w:rPr>
          <w:rFonts w:cstheme="minorHAnsi" w:hint="eastAsia"/>
          <w:b/>
          <w:szCs w:val="21"/>
        </w:rPr>
        <w:t>商标的使用</w:t>
      </w:r>
      <w:r w:rsidRPr="009F7005">
        <w:rPr>
          <w:rFonts w:cstheme="minorHAnsi"/>
          <w:b/>
          <w:szCs w:val="21"/>
        </w:rPr>
        <w:br/>
      </w:r>
      <w:r w:rsidRPr="009F7005">
        <w:rPr>
          <w:b/>
          <w:bCs/>
        </w:rPr>
        <w:t>Use of Trademark(s)</w:t>
      </w:r>
      <w:r w:rsidRPr="009F7005">
        <w:rPr>
          <w:b/>
          <w:bCs/>
        </w:rPr>
        <w:br/>
      </w:r>
      <w:r w:rsidRPr="009F7005">
        <w:rPr>
          <w:b/>
          <w:bCs/>
        </w:rPr>
        <w:br/>
      </w:r>
      <w:r w:rsidRPr="009F7005">
        <w:rPr>
          <w:rFonts w:hint="eastAsia"/>
        </w:rPr>
        <w:t>RESET</w:t>
      </w:r>
      <w:r w:rsidRPr="009F7005">
        <w:rPr>
          <w:rFonts w:hint="eastAsia"/>
        </w:rPr>
        <w:t>（“标志”）和</w:t>
      </w:r>
      <w:r w:rsidRPr="009F7005">
        <w:rPr>
          <w:rFonts w:hint="eastAsia"/>
        </w:rPr>
        <w:t xml:space="preserve"> RESET </w:t>
      </w:r>
      <w:r w:rsidRPr="009F7005">
        <w:rPr>
          <w:rFonts w:hint="eastAsia"/>
        </w:rPr>
        <w:t>徽标（“徽标”）是</w:t>
      </w:r>
      <w:r w:rsidRPr="009F7005">
        <w:rPr>
          <w:rFonts w:hint="eastAsia"/>
        </w:rPr>
        <w:t xml:space="preserve"> </w:t>
      </w:r>
      <w:r w:rsidRPr="009F7005">
        <w:rPr>
          <w:rFonts w:hint="eastAsia"/>
        </w:rPr>
        <w:t>乙方拥有的商标（“商标”）。</w:t>
      </w:r>
      <w:r w:rsidRPr="009F7005">
        <w:rPr>
          <w:rFonts w:cstheme="minorHAnsi"/>
          <w:bCs/>
          <w:szCs w:val="21"/>
        </w:rPr>
        <w:t xml:space="preserve">RESET (the “Mark”) and the RESET logo (the “Logo”) are trademarks (the “Trademarks”) owned by Party B. </w:t>
      </w:r>
      <w:r w:rsidRPr="009F7005">
        <w:rPr>
          <w:rFonts w:cstheme="minorHAnsi"/>
          <w:bCs/>
          <w:szCs w:val="21"/>
        </w:rPr>
        <w:br/>
      </w:r>
      <w:r w:rsidRPr="009F7005">
        <w:rPr>
          <w:rFonts w:cstheme="minorHAnsi"/>
          <w:bCs/>
          <w:szCs w:val="21"/>
        </w:rPr>
        <w:br/>
      </w:r>
      <w:r w:rsidRPr="009F7005">
        <w:rPr>
          <w:rFonts w:hint="eastAsia"/>
        </w:rPr>
        <w:t>在本协议有效期内，乙方授予甲方使用与</w:t>
      </w:r>
      <w:r w:rsidRPr="009F7005">
        <w:rPr>
          <w:rFonts w:hint="eastAsia"/>
        </w:rPr>
        <w:t>RESET Air ADP</w:t>
      </w:r>
      <w:r w:rsidRPr="009F7005">
        <w:rPr>
          <w:rFonts w:hint="eastAsia"/>
        </w:rPr>
        <w:t>指定相关的商标的权利，用于甲方网站上的营销或促销目的，以及与现有或潜在客户的其他公共或私人通信。</w:t>
      </w:r>
      <w:r w:rsidRPr="009F7005">
        <w:rPr>
          <w:rFonts w:cstheme="minorHAnsi"/>
          <w:bCs/>
          <w:szCs w:val="21"/>
        </w:rPr>
        <w:br/>
        <w:t xml:space="preserve">During the term of this Agreement, </w:t>
      </w:r>
      <w:r w:rsidRPr="009F7005">
        <w:rPr>
          <w:rFonts w:cstheme="minorHAnsi" w:hint="eastAsia"/>
          <w:bCs/>
          <w:szCs w:val="21"/>
        </w:rPr>
        <w:t>Party</w:t>
      </w:r>
      <w:r w:rsidRPr="009F7005">
        <w:rPr>
          <w:rFonts w:cstheme="minorHAnsi"/>
          <w:bCs/>
          <w:szCs w:val="21"/>
        </w:rPr>
        <w:t xml:space="preserve"> B grants Party A the right to use the Trademarks in association with the RESET Air ADP designation, for marketing or promotional purposes on Party A’s corporate website(s) and in other public or private communications with your existing or potential clients. </w:t>
      </w:r>
      <w:r w:rsidRPr="009F7005">
        <w:rPr>
          <w:rFonts w:cstheme="minorHAnsi"/>
          <w:bCs/>
          <w:szCs w:val="21"/>
        </w:rPr>
        <w:br/>
      </w:r>
      <w:r w:rsidRPr="009F7005">
        <w:rPr>
          <w:rFonts w:cstheme="minorHAnsi"/>
          <w:bCs/>
          <w:szCs w:val="21"/>
        </w:rPr>
        <w:br/>
      </w:r>
      <w:r w:rsidRPr="009F7005">
        <w:rPr>
          <w:rFonts w:hint="eastAsia"/>
        </w:rPr>
        <w:t>甲方</w:t>
      </w:r>
      <w:r w:rsidRPr="009F7005">
        <w:rPr>
          <w:rFonts w:cstheme="minorHAnsi" w:hint="eastAsia"/>
          <w:bCs/>
          <w:szCs w:val="21"/>
        </w:rPr>
        <w:t>授予</w:t>
      </w:r>
      <w:r w:rsidRPr="009F7005">
        <w:rPr>
          <w:rFonts w:hint="eastAsia"/>
        </w:rPr>
        <w:t>乙方</w:t>
      </w:r>
      <w:r w:rsidRPr="009F7005">
        <w:rPr>
          <w:rFonts w:cstheme="minorHAnsi" w:hint="eastAsia"/>
          <w:bCs/>
          <w:szCs w:val="21"/>
        </w:rPr>
        <w:t>在</w:t>
      </w:r>
      <w:r w:rsidRPr="009F7005">
        <w:rPr>
          <w:rFonts w:hint="eastAsia"/>
        </w:rPr>
        <w:t>乙方</w:t>
      </w:r>
      <w:r w:rsidRPr="009F7005">
        <w:rPr>
          <w:rFonts w:cstheme="minorHAnsi" w:hint="eastAsia"/>
          <w:bCs/>
          <w:szCs w:val="21"/>
        </w:rPr>
        <w:t>网站和其他公共场合使用</w:t>
      </w:r>
      <w:r w:rsidRPr="009F7005">
        <w:rPr>
          <w:rFonts w:hint="eastAsia"/>
        </w:rPr>
        <w:t>甲方</w:t>
      </w:r>
      <w:r w:rsidRPr="009F7005">
        <w:rPr>
          <w:rFonts w:cstheme="minorHAnsi" w:hint="eastAsia"/>
          <w:bCs/>
          <w:szCs w:val="21"/>
        </w:rPr>
        <w:t>的公司名称和徽标与</w:t>
      </w:r>
      <w:r w:rsidRPr="009F7005">
        <w:rPr>
          <w:rFonts w:cstheme="minorHAnsi" w:hint="eastAsia"/>
          <w:bCs/>
          <w:szCs w:val="21"/>
        </w:rPr>
        <w:t>RESET Air ADP</w:t>
      </w:r>
      <w:r w:rsidRPr="009F7005">
        <w:rPr>
          <w:rFonts w:cstheme="minorHAnsi" w:hint="eastAsia"/>
          <w:bCs/>
          <w:szCs w:val="21"/>
        </w:rPr>
        <w:t>名称相关联的权利。</w:t>
      </w:r>
      <w:r w:rsidRPr="009F7005">
        <w:rPr>
          <w:rFonts w:cstheme="minorHAnsi"/>
          <w:bCs/>
          <w:szCs w:val="21"/>
        </w:rPr>
        <w:br/>
      </w:r>
      <w:r w:rsidRPr="009F7005">
        <w:rPr>
          <w:rFonts w:cstheme="minorHAnsi" w:hint="eastAsia"/>
          <w:bCs/>
          <w:szCs w:val="21"/>
        </w:rPr>
        <w:t>Party</w:t>
      </w:r>
      <w:r w:rsidRPr="009F7005">
        <w:rPr>
          <w:rFonts w:cstheme="minorHAnsi"/>
          <w:bCs/>
          <w:szCs w:val="21"/>
        </w:rPr>
        <w:t xml:space="preserve"> </w:t>
      </w:r>
      <w:r w:rsidRPr="009F7005">
        <w:rPr>
          <w:rFonts w:cstheme="minorHAnsi" w:hint="eastAsia"/>
          <w:bCs/>
          <w:szCs w:val="21"/>
        </w:rPr>
        <w:t>A</w:t>
      </w:r>
      <w:r w:rsidRPr="009F7005">
        <w:rPr>
          <w:rFonts w:cstheme="minorHAnsi"/>
          <w:bCs/>
          <w:szCs w:val="21"/>
        </w:rPr>
        <w:t xml:space="preserve"> grants Party B the right to use Party A’s company name and logo in association with the RESET Air ADP designation on Party B’s corporate website(s) and in other public or private communications with our existing or potential clients.</w:t>
      </w:r>
      <w:r w:rsidRPr="009F7005">
        <w:br/>
      </w:r>
    </w:p>
    <w:p w14:paraId="0C2CF125" w14:textId="77777777" w:rsidR="00D462DD" w:rsidRPr="009F7005" w:rsidRDefault="00D462DD" w:rsidP="00D462DD">
      <w:pPr>
        <w:jc w:val="left"/>
        <w:rPr>
          <w:rFonts w:cstheme="minorHAnsi"/>
          <w:b/>
          <w:szCs w:val="21"/>
        </w:rPr>
      </w:pPr>
    </w:p>
    <w:p w14:paraId="332BC82C" w14:textId="77777777" w:rsidR="00D462DD" w:rsidRPr="009F7005" w:rsidRDefault="00D462DD" w:rsidP="00D462DD">
      <w:pPr>
        <w:pStyle w:val="1"/>
        <w:numPr>
          <w:ilvl w:val="0"/>
          <w:numId w:val="1"/>
        </w:numPr>
        <w:ind w:left="450" w:hanging="450"/>
        <w:jc w:val="left"/>
        <w:rPr>
          <w:rFonts w:cstheme="minorHAnsi"/>
          <w:b/>
          <w:szCs w:val="21"/>
        </w:rPr>
      </w:pPr>
      <w:r w:rsidRPr="009F7005">
        <w:rPr>
          <w:rFonts w:cstheme="minorHAnsi" w:hint="eastAsia"/>
          <w:b/>
          <w:szCs w:val="21"/>
        </w:rPr>
        <w:t>保修与赔偿</w:t>
      </w:r>
      <w:r w:rsidRPr="009F7005">
        <w:rPr>
          <w:rFonts w:cstheme="minorHAnsi"/>
          <w:b/>
          <w:szCs w:val="21"/>
        </w:rPr>
        <w:br/>
      </w:r>
      <w:r w:rsidRPr="009F7005">
        <w:rPr>
          <w:rFonts w:cstheme="minorHAnsi"/>
          <w:b/>
          <w:bCs/>
          <w:szCs w:val="21"/>
        </w:rPr>
        <w:t>Warranty &amp; Indemnity</w:t>
      </w:r>
      <w:r w:rsidRPr="009F7005">
        <w:rPr>
          <w:rFonts w:cstheme="minorHAnsi"/>
          <w:b/>
          <w:bCs/>
          <w:szCs w:val="21"/>
        </w:rPr>
        <w:br/>
      </w:r>
    </w:p>
    <w:p w14:paraId="31AB0E83" w14:textId="77777777" w:rsidR="00D462DD" w:rsidRPr="009F7005" w:rsidRDefault="00D462DD" w:rsidP="00D462DD">
      <w:pPr>
        <w:pStyle w:val="1"/>
        <w:numPr>
          <w:ilvl w:val="1"/>
          <w:numId w:val="1"/>
        </w:numPr>
        <w:jc w:val="left"/>
        <w:rPr>
          <w:rFonts w:cstheme="minorHAnsi"/>
          <w:b/>
          <w:szCs w:val="21"/>
        </w:rPr>
      </w:pPr>
      <w:r w:rsidRPr="009F7005">
        <w:rPr>
          <w:rFonts w:hint="eastAsia"/>
          <w:b/>
          <w:bCs/>
        </w:rPr>
        <w:t>保证</w:t>
      </w:r>
      <w:r w:rsidRPr="009F7005">
        <w:rPr>
          <w:b/>
          <w:bCs/>
        </w:rPr>
        <w:br/>
        <w:t xml:space="preserve">Warranties </w:t>
      </w:r>
      <w:r w:rsidRPr="009F7005">
        <w:rPr>
          <w:b/>
          <w:bCs/>
        </w:rPr>
        <w:br/>
      </w:r>
      <w:r w:rsidRPr="009F7005">
        <w:br/>
      </w:r>
      <w:r w:rsidRPr="009F7005">
        <w:rPr>
          <w:rFonts w:hint="eastAsia"/>
        </w:rPr>
        <w:t>乙方和甲方应确保履行其在本协议项下的义务不会与他们可能承担的任何现有承诺或义务发生冲突或干扰。此外</w:t>
      </w:r>
      <w:r w:rsidRPr="009F7005">
        <w:rPr>
          <w:rFonts w:hint="eastAsia"/>
        </w:rPr>
        <w:t>;</w:t>
      </w:r>
      <w:r w:rsidRPr="009F7005">
        <w:br/>
        <w:t>Party B and Party A the Company shall ensure that the performance of their obligations under this Agreement does not conflict or interfere with any existing commitment or obligations they may have.</w:t>
      </w:r>
      <w:r w:rsidRPr="009F7005">
        <w:rPr>
          <w:b/>
          <w:bCs/>
        </w:rPr>
        <w:t xml:space="preserve"> </w:t>
      </w:r>
      <w:r w:rsidRPr="009F7005">
        <w:t>Additionally;</w:t>
      </w:r>
      <w:r w:rsidRPr="009F7005">
        <w:br/>
      </w:r>
      <w:r w:rsidRPr="009F7005">
        <w:br/>
      </w:r>
      <w:r w:rsidRPr="009F7005">
        <w:rPr>
          <w:rFonts w:hint="eastAsia"/>
        </w:rPr>
        <w:t>甲方声明并保证：</w:t>
      </w:r>
      <w:r w:rsidRPr="009F7005">
        <w:br/>
        <w:t>Party A represent and warrant that:</w:t>
      </w:r>
      <w:r w:rsidRPr="009F7005">
        <w:br/>
      </w:r>
    </w:p>
    <w:p w14:paraId="0A5878DB" w14:textId="77777777" w:rsidR="00D462DD" w:rsidRPr="009F7005" w:rsidRDefault="00D462DD" w:rsidP="00D462DD">
      <w:pPr>
        <w:pStyle w:val="1"/>
        <w:numPr>
          <w:ilvl w:val="2"/>
          <w:numId w:val="1"/>
        </w:numPr>
        <w:jc w:val="left"/>
        <w:rPr>
          <w:rFonts w:cstheme="minorHAnsi"/>
          <w:b/>
          <w:szCs w:val="21"/>
        </w:rPr>
      </w:pPr>
      <w:r w:rsidRPr="009F7005">
        <w:rPr>
          <w:rFonts w:hint="eastAsia"/>
        </w:rPr>
        <w:t>在未有效否认的范围内，甲方必须对数据提供商平台保证承担全部责任，无论是法律明示的还是暗示的。</w:t>
      </w:r>
      <w:r w:rsidRPr="009F7005">
        <w:br/>
        <w:t>Party A must be solely responsible for any of the Data Provider Platform’s warranties, whether express or implied by law, to the extent not effectively disclaimed.</w:t>
      </w:r>
      <w:r w:rsidRPr="009F7005">
        <w:br/>
      </w:r>
    </w:p>
    <w:p w14:paraId="7F21250C" w14:textId="77777777" w:rsidR="00D462DD" w:rsidRPr="009F7005" w:rsidRDefault="00D462DD" w:rsidP="00D462DD">
      <w:pPr>
        <w:pStyle w:val="1"/>
        <w:numPr>
          <w:ilvl w:val="2"/>
          <w:numId w:val="1"/>
        </w:numPr>
        <w:jc w:val="left"/>
        <w:rPr>
          <w:rFonts w:cstheme="minorHAnsi"/>
          <w:b/>
          <w:szCs w:val="21"/>
        </w:rPr>
      </w:pPr>
      <w:r w:rsidRPr="009F7005">
        <w:rPr>
          <w:rFonts w:hint="eastAsia"/>
        </w:rPr>
        <w:lastRenderedPageBreak/>
        <w:t>甲方已获得客户的许可，可通过</w:t>
      </w:r>
      <w:r w:rsidRPr="009F7005">
        <w:rPr>
          <w:rFonts w:hint="eastAsia"/>
        </w:rPr>
        <w:t xml:space="preserve"> RESET API </w:t>
      </w:r>
      <w:r w:rsidRPr="009F7005">
        <w:rPr>
          <w:rFonts w:hint="eastAsia"/>
        </w:rPr>
        <w:t>将其相关数据传输到</w:t>
      </w:r>
      <w:r w:rsidRPr="009F7005">
        <w:rPr>
          <w:rFonts w:hint="eastAsia"/>
        </w:rPr>
        <w:t xml:space="preserve"> RESET </w:t>
      </w:r>
      <w:r w:rsidRPr="009F7005">
        <w:rPr>
          <w:rFonts w:hint="eastAsia"/>
        </w:rPr>
        <w:t>评估云。</w:t>
      </w:r>
      <w:r w:rsidRPr="009F7005">
        <w:br/>
        <w:t>Party A have permission from the Client to transfer their relevant data to the RESET Assessment Cloud via the RESET API.</w:t>
      </w:r>
    </w:p>
    <w:p w14:paraId="3597461B" w14:textId="77777777" w:rsidR="00D462DD" w:rsidRPr="009F7005" w:rsidRDefault="00D462DD" w:rsidP="00D462DD">
      <w:pPr>
        <w:pStyle w:val="1"/>
        <w:ind w:left="737"/>
        <w:jc w:val="left"/>
        <w:rPr>
          <w:rFonts w:cstheme="minorHAnsi"/>
          <w:b/>
          <w:szCs w:val="21"/>
        </w:rPr>
      </w:pPr>
      <w:r w:rsidRPr="009F7005">
        <w:br/>
      </w:r>
      <w:r w:rsidRPr="009F7005">
        <w:rPr>
          <w:rFonts w:hint="eastAsia"/>
        </w:rPr>
        <w:t>乙方声明并保证：</w:t>
      </w:r>
      <w:r w:rsidRPr="009F7005">
        <w:br/>
        <w:t>Party B represents and warrants that:</w:t>
      </w:r>
      <w:r w:rsidRPr="009F7005">
        <w:br/>
      </w:r>
    </w:p>
    <w:p w14:paraId="07694052" w14:textId="77777777" w:rsidR="00D462DD" w:rsidRPr="009F7005" w:rsidRDefault="00D462DD" w:rsidP="00D462DD">
      <w:pPr>
        <w:pStyle w:val="1"/>
        <w:numPr>
          <w:ilvl w:val="2"/>
          <w:numId w:val="19"/>
        </w:numPr>
        <w:jc w:val="left"/>
        <w:rPr>
          <w:rFonts w:cstheme="minorHAnsi"/>
          <w:b/>
          <w:szCs w:val="21"/>
        </w:rPr>
      </w:pPr>
      <w:r w:rsidRPr="009F7005">
        <w:rPr>
          <w:rFonts w:hint="eastAsia"/>
        </w:rPr>
        <w:t>R</w:t>
      </w:r>
      <w:r w:rsidRPr="009F7005">
        <w:t xml:space="preserve">ESET </w:t>
      </w:r>
      <w:r w:rsidRPr="009F7005">
        <w:rPr>
          <w:rFonts w:hint="eastAsia"/>
        </w:rPr>
        <w:t>API</w:t>
      </w:r>
      <w:r w:rsidRPr="009F7005">
        <w:rPr>
          <w:rFonts w:hint="eastAsia"/>
        </w:rPr>
        <w:t>和</w:t>
      </w:r>
      <w:r w:rsidRPr="009F7005">
        <w:rPr>
          <w:rFonts w:hint="eastAsia"/>
        </w:rPr>
        <w:t>R</w:t>
      </w:r>
      <w:r w:rsidRPr="009F7005">
        <w:t>ESET</w:t>
      </w:r>
      <w:r w:rsidRPr="009F7005">
        <w:rPr>
          <w:rFonts w:hint="eastAsia"/>
        </w:rPr>
        <w:t>评估云是原创作品，不会侵犯任何专利、版权、商标、设计、知识产权或专有权，或机密信息或商业秘密，也不会因此对乙方提出任何索赔；</w:t>
      </w:r>
      <w:r w:rsidRPr="009F7005">
        <w:br/>
        <w:t>The RESET API and RESET Assessment Cloud is an original work and does not and will not infringe any patent, copyright, trademark, design, intellectual property or proprietary right, or confidential information or trade secret whatsoever and there are no claims against Party B in respect thereof;</w:t>
      </w:r>
      <w:r w:rsidRPr="009F7005">
        <w:br/>
      </w:r>
    </w:p>
    <w:p w14:paraId="6BD53A57" w14:textId="77777777" w:rsidR="00D462DD" w:rsidRPr="009F7005" w:rsidRDefault="00D462DD" w:rsidP="00D462DD">
      <w:pPr>
        <w:pStyle w:val="1"/>
        <w:ind w:left="1134"/>
        <w:jc w:val="left"/>
        <w:rPr>
          <w:rFonts w:cstheme="minorHAnsi"/>
          <w:b/>
          <w:szCs w:val="21"/>
        </w:rPr>
      </w:pPr>
      <w:r w:rsidRPr="009F7005">
        <w:rPr>
          <w:rFonts w:hint="eastAsia"/>
        </w:rPr>
        <w:t>乙方已获得任何和所有第三方许可和同意（包括将其再许可给甲方的权利），以使甲方能够永久免费使用</w:t>
      </w:r>
      <w:r w:rsidRPr="009F7005">
        <w:rPr>
          <w:rFonts w:hint="eastAsia"/>
        </w:rPr>
        <w:t xml:space="preserve"> RESET </w:t>
      </w:r>
      <w:r w:rsidRPr="009F7005">
        <w:rPr>
          <w:rFonts w:hint="eastAsia"/>
        </w:rPr>
        <w:t>软件、</w:t>
      </w:r>
      <w:r w:rsidRPr="009F7005">
        <w:rPr>
          <w:rFonts w:hint="eastAsia"/>
        </w:rPr>
        <w:t xml:space="preserve">RESET API </w:t>
      </w:r>
      <w:r w:rsidRPr="009F7005">
        <w:rPr>
          <w:rFonts w:hint="eastAsia"/>
        </w:rPr>
        <w:t>和所有商标符合本协议的条款；</w:t>
      </w:r>
      <w:r w:rsidRPr="009F7005">
        <w:br/>
        <w:t>Party B has obtained any and all third-party licenses and consents (including the right to sublicense the same to Party A) necessary to enable Party A to use the RESET Assessment Cloud, the RESET API, and all Trademarks royalty-free, perpetually in accordance with the terms of this Agreement;</w:t>
      </w:r>
      <w:r w:rsidRPr="009F7005">
        <w:br/>
      </w:r>
    </w:p>
    <w:p w14:paraId="6E2C106B" w14:textId="77777777" w:rsidR="00D462DD" w:rsidRPr="009F7005" w:rsidRDefault="00D462DD" w:rsidP="00D462DD">
      <w:pPr>
        <w:pStyle w:val="1"/>
        <w:numPr>
          <w:ilvl w:val="1"/>
          <w:numId w:val="19"/>
        </w:numPr>
        <w:jc w:val="left"/>
        <w:rPr>
          <w:rFonts w:cstheme="minorHAnsi"/>
          <w:b/>
          <w:szCs w:val="21"/>
        </w:rPr>
      </w:pPr>
      <w:r w:rsidRPr="009F7005">
        <w:rPr>
          <w:rFonts w:hint="eastAsia"/>
          <w:b/>
          <w:bCs/>
        </w:rPr>
        <w:t>赔偿</w:t>
      </w:r>
      <w:r w:rsidRPr="009F7005">
        <w:rPr>
          <w:b/>
          <w:bCs/>
        </w:rPr>
        <w:br/>
        <w:t>Indemnities</w:t>
      </w:r>
      <w:r w:rsidRPr="009F7005">
        <w:rPr>
          <w:b/>
          <w:bCs/>
        </w:rPr>
        <w:br/>
      </w:r>
      <w:r w:rsidRPr="009F7005">
        <w:rPr>
          <w:rFonts w:cstheme="minorHAnsi"/>
          <w:bCs/>
          <w:szCs w:val="21"/>
        </w:rPr>
        <w:br/>
      </w:r>
      <w:r w:rsidRPr="009F7005">
        <w:rPr>
          <w:rFonts w:cstheme="minorHAnsi" w:hint="eastAsia"/>
          <w:bCs/>
          <w:szCs w:val="21"/>
        </w:rPr>
        <w:t>如果任何一方违反第</w:t>
      </w:r>
      <w:r w:rsidRPr="009F7005">
        <w:rPr>
          <w:rFonts w:cstheme="minorHAnsi" w:hint="eastAsia"/>
          <w:bCs/>
          <w:szCs w:val="21"/>
        </w:rPr>
        <w:t>9</w:t>
      </w:r>
      <w:r w:rsidRPr="009F7005">
        <w:rPr>
          <w:rFonts w:cstheme="minorHAnsi" w:hint="eastAsia"/>
          <w:bCs/>
          <w:szCs w:val="21"/>
        </w:rPr>
        <w:t>条规定的任何保证，违约方应赔偿另一方（“无辜方”），并使无辜方免受所有责任、损失、损害，向无辜方支付或招致或支付的成本和费用（包括赔偿基础上的法律费用）（包括无辜方因违约方违反保证而对其任何客户承担的任何责任）。</w:t>
      </w:r>
      <w:r w:rsidRPr="009F7005">
        <w:rPr>
          <w:rFonts w:cstheme="minorHAnsi"/>
          <w:bCs/>
          <w:szCs w:val="21"/>
        </w:rPr>
        <w:br/>
        <w:t>In the event of any breach by either Party of any of the warranties as set out in this Clause 9, the breaching Party shall indemnify the other Party (the “Innocent Party”) and hold the Innocent Party harmless against all liability, loss, damages, costs and expenses (including legal expenses on an indemnity basis) awarded against or incurred or paid by the Innocent Party (including any liability incurred by the Innocent Party to any of its Clients in connection with the breaching Party’s breach of warranty).</w:t>
      </w:r>
      <w:r w:rsidRPr="009F7005">
        <w:rPr>
          <w:rFonts w:cstheme="minorHAnsi"/>
          <w:bCs/>
          <w:szCs w:val="21"/>
        </w:rPr>
        <w:br/>
      </w:r>
    </w:p>
    <w:p w14:paraId="2B7EB99B" w14:textId="77777777" w:rsidR="00D462DD" w:rsidRPr="009F7005" w:rsidRDefault="00D462DD" w:rsidP="00D462DD">
      <w:pPr>
        <w:pStyle w:val="1"/>
        <w:numPr>
          <w:ilvl w:val="1"/>
          <w:numId w:val="19"/>
        </w:numPr>
        <w:jc w:val="left"/>
        <w:rPr>
          <w:rFonts w:cstheme="minorHAnsi"/>
          <w:b/>
          <w:szCs w:val="21"/>
        </w:rPr>
      </w:pPr>
      <w:r w:rsidRPr="009F7005">
        <w:rPr>
          <w:rFonts w:hint="eastAsia"/>
          <w:b/>
          <w:bCs/>
        </w:rPr>
        <w:t>索赔</w:t>
      </w:r>
      <w:r w:rsidRPr="009F7005">
        <w:rPr>
          <w:b/>
          <w:bCs/>
        </w:rPr>
        <w:br/>
        <w:t>Claims</w:t>
      </w:r>
      <w:r w:rsidRPr="009F7005">
        <w:rPr>
          <w:b/>
          <w:bCs/>
        </w:rPr>
        <w:br/>
      </w:r>
      <w:r w:rsidRPr="009F7005">
        <w:br/>
      </w:r>
      <w:r w:rsidRPr="009F7005">
        <w:rPr>
          <w:rFonts w:hint="eastAsia"/>
        </w:rPr>
        <w:t>除本协议中的规定外，甲方和使用数据提供商平台的客户承认，除与</w:t>
      </w:r>
      <w:r w:rsidRPr="009F7005">
        <w:rPr>
          <w:rFonts w:hint="eastAsia"/>
        </w:rPr>
        <w:t xml:space="preserve"> RESET </w:t>
      </w:r>
      <w:r w:rsidRPr="009F7005">
        <w:rPr>
          <w:rFonts w:hint="eastAsia"/>
        </w:rPr>
        <w:t>评估云或</w:t>
      </w:r>
      <w:r w:rsidRPr="009F7005">
        <w:rPr>
          <w:rFonts w:hint="eastAsia"/>
        </w:rPr>
        <w:t xml:space="preserve"> RESET API</w:t>
      </w:r>
      <w:r w:rsidRPr="009F7005">
        <w:rPr>
          <w:rFonts w:hint="eastAsia"/>
        </w:rPr>
        <w:t>相关的索赔外，甲方（而非</w:t>
      </w:r>
      <w:r w:rsidRPr="009F7005">
        <w:rPr>
          <w:rFonts w:hint="eastAsia"/>
        </w:rPr>
        <w:t xml:space="preserve"> </w:t>
      </w:r>
      <w:r w:rsidRPr="009F7005">
        <w:rPr>
          <w:rFonts w:hint="eastAsia"/>
        </w:rPr>
        <w:t>乙方）有责任解决最终用户或任何第三方关于数据提供商平台或甲方的最终用户拥有的任何索赔</w:t>
      </w:r>
      <w:r w:rsidRPr="009F7005">
        <w:rPr>
          <w:rFonts w:hint="eastAsia"/>
        </w:rPr>
        <w:t xml:space="preserve"> </w:t>
      </w:r>
      <w:r w:rsidRPr="009F7005">
        <w:rPr>
          <w:rFonts w:hint="eastAsia"/>
        </w:rPr>
        <w:t>和</w:t>
      </w:r>
      <w:r w:rsidRPr="009F7005">
        <w:rPr>
          <w:rFonts w:hint="eastAsia"/>
        </w:rPr>
        <w:t>/</w:t>
      </w:r>
      <w:r w:rsidRPr="009F7005">
        <w:rPr>
          <w:rFonts w:hint="eastAsia"/>
        </w:rPr>
        <w:t>或使用数据提供商</w:t>
      </w:r>
      <w:r w:rsidRPr="009F7005">
        <w:rPr>
          <w:rFonts w:hint="eastAsia"/>
        </w:rPr>
        <w:lastRenderedPageBreak/>
        <w:t>平台，包括但不限于：</w:t>
      </w:r>
      <w:r w:rsidRPr="009F7005">
        <w:rPr>
          <w:rFonts w:hint="eastAsia"/>
        </w:rPr>
        <w:t>(</w:t>
      </w:r>
      <w:proofErr w:type="spellStart"/>
      <w:r w:rsidRPr="009F7005">
        <w:rPr>
          <w:rFonts w:hint="eastAsia"/>
        </w:rPr>
        <w:t>i</w:t>
      </w:r>
      <w:proofErr w:type="spellEnd"/>
      <w:r w:rsidRPr="009F7005">
        <w:rPr>
          <w:rFonts w:hint="eastAsia"/>
        </w:rPr>
        <w:t xml:space="preserve">) </w:t>
      </w:r>
      <w:r w:rsidRPr="009F7005">
        <w:rPr>
          <w:rFonts w:hint="eastAsia"/>
        </w:rPr>
        <w:t>产品责任索赔；</w:t>
      </w:r>
      <w:r w:rsidRPr="009F7005">
        <w:rPr>
          <w:rFonts w:hint="eastAsia"/>
        </w:rPr>
        <w:t xml:space="preserve"> (ii) </w:t>
      </w:r>
      <w:r w:rsidRPr="009F7005">
        <w:rPr>
          <w:rFonts w:hint="eastAsia"/>
        </w:rPr>
        <w:t>任何声称您的申请不符合任何适用的法律或监管要求的主张；</w:t>
      </w:r>
      <w:r w:rsidRPr="009F7005">
        <w:rPr>
          <w:rFonts w:hint="eastAsia"/>
        </w:rPr>
        <w:t xml:space="preserve"> (iii) </w:t>
      </w:r>
      <w:r w:rsidRPr="009F7005">
        <w:rPr>
          <w:rFonts w:hint="eastAsia"/>
        </w:rPr>
        <w:t>根据消费者保护或类似法律提出的索赔。</w:t>
      </w:r>
      <w:r w:rsidRPr="009F7005">
        <w:br/>
        <w:t>As set out in this Agreement,</w:t>
      </w:r>
      <w:r w:rsidRPr="009F7005">
        <w:rPr>
          <w:b/>
          <w:bCs/>
        </w:rPr>
        <w:t xml:space="preserve"> </w:t>
      </w:r>
      <w:r w:rsidRPr="009F7005">
        <w:t>Party A and the Clients using the Data Provider Platform acknowledge that Party A, not Party B, are responsible for addressing any claims, excluding claims related to the RESET Assessment Cloud or the RESET API, of the Data Provider Platform user or any third party relating to the Data Provider Platform, including, but not limited to: (</w:t>
      </w:r>
      <w:proofErr w:type="spellStart"/>
      <w:r w:rsidRPr="009F7005">
        <w:t>i</w:t>
      </w:r>
      <w:proofErr w:type="spellEnd"/>
      <w:r w:rsidRPr="009F7005">
        <w:t xml:space="preserve">) product liability claims; (ii) any claim that the Data Provider Platform fails to conform to any applicable legal or regulatory requirement; and (iii) claims arising under consumer protection or similar legislation. </w:t>
      </w:r>
    </w:p>
    <w:p w14:paraId="37A335F8" w14:textId="77777777" w:rsidR="00D462DD" w:rsidRPr="009F7005" w:rsidRDefault="00D462DD" w:rsidP="00D462DD">
      <w:pPr>
        <w:jc w:val="left"/>
        <w:rPr>
          <w:rFonts w:cstheme="minorHAnsi"/>
          <w:b/>
          <w:szCs w:val="21"/>
        </w:rPr>
      </w:pPr>
    </w:p>
    <w:p w14:paraId="0B5A2996" w14:textId="77777777" w:rsidR="00D462DD" w:rsidRPr="009F7005" w:rsidRDefault="00D462DD" w:rsidP="00D462DD">
      <w:pPr>
        <w:jc w:val="left"/>
        <w:rPr>
          <w:rFonts w:cstheme="minorHAnsi"/>
          <w:b/>
          <w:szCs w:val="21"/>
        </w:rPr>
      </w:pPr>
    </w:p>
    <w:p w14:paraId="1CFA25B4" w14:textId="77777777" w:rsidR="00D462DD" w:rsidRPr="009F7005" w:rsidRDefault="00D462DD" w:rsidP="00D462DD">
      <w:pPr>
        <w:pStyle w:val="1"/>
        <w:numPr>
          <w:ilvl w:val="0"/>
          <w:numId w:val="1"/>
        </w:numPr>
        <w:ind w:left="450" w:hanging="450"/>
        <w:jc w:val="left"/>
        <w:rPr>
          <w:rFonts w:cstheme="minorHAnsi"/>
          <w:b/>
          <w:szCs w:val="21"/>
        </w:rPr>
      </w:pPr>
      <w:r w:rsidRPr="009F7005">
        <w:rPr>
          <w:rFonts w:cstheme="minorHAnsi" w:hint="eastAsia"/>
          <w:b/>
          <w:szCs w:val="21"/>
        </w:rPr>
        <w:t>撤销</w:t>
      </w:r>
    </w:p>
    <w:p w14:paraId="4385256F" w14:textId="77777777" w:rsidR="00D462DD" w:rsidRPr="009F7005" w:rsidRDefault="00D462DD" w:rsidP="00D462DD">
      <w:pPr>
        <w:pStyle w:val="1"/>
        <w:ind w:left="426"/>
        <w:jc w:val="left"/>
        <w:rPr>
          <w:rFonts w:cstheme="minorHAnsi"/>
          <w:b/>
          <w:szCs w:val="21"/>
        </w:rPr>
      </w:pPr>
      <w:r w:rsidRPr="009F7005">
        <w:rPr>
          <w:rFonts w:cstheme="minorHAnsi"/>
          <w:b/>
          <w:szCs w:val="21"/>
        </w:rPr>
        <w:t>Revocation</w:t>
      </w:r>
      <w:r w:rsidRPr="009F7005">
        <w:rPr>
          <w:rFonts w:cstheme="minorHAnsi"/>
          <w:b/>
          <w:szCs w:val="21"/>
        </w:rPr>
        <w:br/>
      </w:r>
      <w:r w:rsidRPr="009F7005">
        <w:br/>
      </w:r>
      <w:r w:rsidRPr="009F7005">
        <w:rPr>
          <w:rFonts w:hint="eastAsia"/>
        </w:rPr>
        <w:t>乙方应撤销和</w:t>
      </w:r>
      <w:r w:rsidRPr="009F7005">
        <w:rPr>
          <w:rFonts w:hint="eastAsia"/>
        </w:rPr>
        <w:t>/</w:t>
      </w:r>
      <w:r w:rsidRPr="009F7005">
        <w:rPr>
          <w:rFonts w:hint="eastAsia"/>
        </w:rPr>
        <w:t>或断开甲方的访问权限，因此只有在向甲方发出书面通知后才能确定失败或违规行为，并且甲方未能在收到通知后九十</w:t>
      </w:r>
      <w:r w:rsidRPr="009F7005">
        <w:rPr>
          <w:rFonts w:hint="eastAsia"/>
        </w:rPr>
        <w:t xml:space="preserve"> (90) </w:t>
      </w:r>
      <w:r w:rsidRPr="009F7005">
        <w:rPr>
          <w:rFonts w:hint="eastAsia"/>
        </w:rPr>
        <w:t>个日历日内纠正失败或违规行为。</w:t>
      </w:r>
      <w:r w:rsidRPr="009F7005">
        <w:t xml:space="preserve"> </w:t>
      </w:r>
      <w:r w:rsidRPr="009F7005">
        <w:br/>
        <w:t xml:space="preserve">Party B shall revoke and/or disconnect Party A’s access only upon giving Party A written notice to identify the failure or violation and Party A fails to correct the failure or violation within ninety (90) calendar days after the receipt of the notice. </w:t>
      </w:r>
    </w:p>
    <w:p w14:paraId="65F9F242" w14:textId="77777777" w:rsidR="00D462DD" w:rsidRPr="009F7005" w:rsidRDefault="00D462DD" w:rsidP="00D462DD">
      <w:pPr>
        <w:pStyle w:val="1"/>
        <w:jc w:val="left"/>
      </w:pPr>
    </w:p>
    <w:p w14:paraId="40CFAD23" w14:textId="77777777" w:rsidR="00D462DD" w:rsidRPr="009F7005" w:rsidRDefault="00D462DD" w:rsidP="00D462DD">
      <w:pPr>
        <w:pStyle w:val="1"/>
        <w:ind w:left="426"/>
        <w:jc w:val="left"/>
        <w:rPr>
          <w:rFonts w:cstheme="minorHAnsi"/>
          <w:b/>
          <w:szCs w:val="21"/>
        </w:rPr>
      </w:pPr>
      <w:r w:rsidRPr="009F7005">
        <w:rPr>
          <w:rFonts w:hint="eastAsia"/>
        </w:rPr>
        <w:t>甲方理解并同意乙方可以断开和</w:t>
      </w:r>
      <w:r w:rsidRPr="009F7005">
        <w:rPr>
          <w:rFonts w:hint="eastAsia"/>
        </w:rPr>
        <w:t>/</w:t>
      </w:r>
      <w:r w:rsidRPr="009F7005">
        <w:rPr>
          <w:rFonts w:hint="eastAsia"/>
        </w:rPr>
        <w:t>或撤销数据提供商平台对</w:t>
      </w:r>
      <w:r w:rsidRPr="009F7005">
        <w:rPr>
          <w:rFonts w:hint="eastAsia"/>
        </w:rPr>
        <w:t xml:space="preserve"> RESET A</w:t>
      </w:r>
      <w:r w:rsidRPr="009F7005">
        <w:t>PI</w:t>
      </w:r>
      <w:r w:rsidRPr="009F7005">
        <w:rPr>
          <w:rFonts w:hint="eastAsia"/>
        </w:rPr>
        <w:t>的访问。如果出现以下情况，乙方可能会这样做：</w:t>
      </w:r>
      <w:r w:rsidRPr="009F7005">
        <w:br/>
        <w:t xml:space="preserve">Party </w:t>
      </w:r>
      <w:r w:rsidRPr="009F7005">
        <w:rPr>
          <w:rFonts w:hint="eastAsia"/>
        </w:rPr>
        <w:t>A</w:t>
      </w:r>
      <w:r w:rsidRPr="009F7005">
        <w:t xml:space="preserve"> understand and agree that Party B may disconnect and/or revoke access of the Data Provider Platform to the RESET API. Party B may do this if:</w:t>
      </w:r>
      <w:r w:rsidRPr="009F7005">
        <w:br/>
      </w:r>
    </w:p>
    <w:p w14:paraId="7A31E56A" w14:textId="77777777" w:rsidR="00D462DD" w:rsidRPr="009F7005" w:rsidRDefault="00D462DD" w:rsidP="00D462DD">
      <w:pPr>
        <w:pStyle w:val="1"/>
        <w:numPr>
          <w:ilvl w:val="2"/>
          <w:numId w:val="19"/>
        </w:numPr>
        <w:jc w:val="left"/>
        <w:rPr>
          <w:rFonts w:cstheme="minorHAnsi"/>
          <w:b/>
          <w:szCs w:val="21"/>
        </w:rPr>
      </w:pPr>
      <w:r w:rsidRPr="009F7005">
        <w:rPr>
          <w:rFonts w:hint="eastAsia"/>
        </w:rPr>
        <w:t>甲方的任何访问凭证已被泄露或乙方有理由相信其中任何一个已被泄露；</w:t>
      </w:r>
      <w:r w:rsidRPr="009F7005">
        <w:br/>
        <w:t>Any of Party A’s access credentials have been compromised or Party B has reason to believe that either has been compromised;</w:t>
      </w:r>
      <w:r w:rsidRPr="009F7005">
        <w:br/>
      </w:r>
    </w:p>
    <w:p w14:paraId="673AFB35" w14:textId="77777777" w:rsidR="00D462DD" w:rsidRPr="009F7005" w:rsidRDefault="00D462DD" w:rsidP="00D462DD">
      <w:pPr>
        <w:pStyle w:val="1"/>
        <w:numPr>
          <w:ilvl w:val="2"/>
          <w:numId w:val="19"/>
        </w:numPr>
        <w:jc w:val="left"/>
        <w:rPr>
          <w:rFonts w:cstheme="minorHAnsi"/>
          <w:b/>
          <w:szCs w:val="21"/>
        </w:rPr>
      </w:pPr>
      <w:r w:rsidRPr="009F7005">
        <w:rPr>
          <w:rFonts w:hint="eastAsia"/>
        </w:rPr>
        <w:t>乙方有理由相信数据提供商平台损坏、破坏、降级、破坏或以其他方式对其运行的系统或应用程序访问或使用的任何其他软件、固件、硬件、数据、系统或网络造成不利影响，或违反、盗用或侵犯第三方或乙方的权利；</w:t>
      </w:r>
      <w:r w:rsidRPr="009F7005">
        <w:br/>
        <w:t>Party B has reason to believe that the Data Provider Platform damages, corrupts, degrades, destroys, or otherwise adversely affects the system it operates on, or any other software, firmware, hardware, data, systems, or networks accessed or used by the Application, or violates, misappropriates, or infringes the rights of a third party or of Party B;</w:t>
      </w:r>
      <w:r w:rsidRPr="009F7005">
        <w:br/>
      </w:r>
    </w:p>
    <w:p w14:paraId="5CC40914" w14:textId="77777777" w:rsidR="00D462DD" w:rsidRPr="009F7005" w:rsidRDefault="00D462DD" w:rsidP="00D462DD">
      <w:pPr>
        <w:pStyle w:val="1"/>
        <w:numPr>
          <w:ilvl w:val="2"/>
          <w:numId w:val="19"/>
        </w:numPr>
        <w:jc w:val="left"/>
        <w:rPr>
          <w:rFonts w:cstheme="minorHAnsi"/>
          <w:b/>
          <w:szCs w:val="21"/>
        </w:rPr>
      </w:pPr>
      <w:r w:rsidRPr="009F7005">
        <w:rPr>
          <w:rFonts w:hint="eastAsia"/>
        </w:rPr>
        <w:t>甲方违反本协议的任何条款或条件导致乙方无法实现合同目的；</w:t>
      </w:r>
      <w:r w:rsidRPr="009F7005">
        <w:br/>
        <w:t>Party A breach any term or condition of this Agreement;</w:t>
      </w:r>
      <w:r w:rsidRPr="009F7005">
        <w:br/>
      </w:r>
    </w:p>
    <w:p w14:paraId="679D2286" w14:textId="77777777" w:rsidR="00D462DD" w:rsidRPr="009F7005" w:rsidRDefault="00D462DD" w:rsidP="00D462DD">
      <w:pPr>
        <w:pStyle w:val="1"/>
        <w:numPr>
          <w:ilvl w:val="2"/>
          <w:numId w:val="19"/>
        </w:numPr>
        <w:jc w:val="left"/>
        <w:rPr>
          <w:rFonts w:cstheme="minorHAnsi"/>
          <w:b/>
          <w:szCs w:val="21"/>
        </w:rPr>
      </w:pPr>
      <w:r w:rsidRPr="009F7005">
        <w:rPr>
          <w:rFonts w:hint="eastAsia"/>
        </w:rPr>
        <w:t>甲方的申请或本协议向乙方提供的任何信息、文件、陈述、保证或证明是虚假、不真实或不准确的；</w:t>
      </w:r>
      <w:r w:rsidRPr="009F7005">
        <w:t xml:space="preserve"> </w:t>
      </w:r>
      <w:r w:rsidRPr="009F7005">
        <w:br/>
      </w:r>
      <w:r w:rsidRPr="009F7005">
        <w:lastRenderedPageBreak/>
        <w:t xml:space="preserve">Any information, documents, representation, warranty or certification provided by Party A to Party B for the purpose of the Data Provider Platform or this Agreement is false, untrue or inaccurate; </w:t>
      </w:r>
      <w:r w:rsidRPr="009F7005">
        <w:br/>
      </w:r>
    </w:p>
    <w:p w14:paraId="12425BDA" w14:textId="77777777" w:rsidR="00D462DD" w:rsidRPr="009F7005" w:rsidRDefault="00D462DD" w:rsidP="00D462DD">
      <w:pPr>
        <w:jc w:val="left"/>
        <w:rPr>
          <w:rFonts w:cstheme="minorHAnsi"/>
          <w:b/>
          <w:szCs w:val="21"/>
        </w:rPr>
      </w:pPr>
    </w:p>
    <w:p w14:paraId="16CA86A0" w14:textId="77777777" w:rsidR="00D462DD" w:rsidRPr="009F7005" w:rsidRDefault="00D462DD" w:rsidP="00D462DD">
      <w:pPr>
        <w:pStyle w:val="1"/>
        <w:numPr>
          <w:ilvl w:val="0"/>
          <w:numId w:val="1"/>
        </w:numPr>
        <w:ind w:left="450" w:hanging="450"/>
        <w:jc w:val="left"/>
        <w:rPr>
          <w:rFonts w:cstheme="minorHAnsi"/>
          <w:b/>
          <w:szCs w:val="21"/>
        </w:rPr>
      </w:pPr>
      <w:r w:rsidRPr="009F7005">
        <w:rPr>
          <w:rFonts w:cstheme="minorHAnsi" w:hint="eastAsia"/>
          <w:b/>
          <w:szCs w:val="21"/>
        </w:rPr>
        <w:t>机密性</w:t>
      </w:r>
      <w:r w:rsidRPr="009F7005">
        <w:rPr>
          <w:rFonts w:cstheme="minorHAnsi"/>
          <w:b/>
          <w:szCs w:val="21"/>
        </w:rPr>
        <w:br/>
      </w:r>
      <w:r w:rsidRPr="009F7005">
        <w:rPr>
          <w:b/>
          <w:bCs/>
        </w:rPr>
        <w:t>Confidentiality</w:t>
      </w:r>
      <w:r w:rsidRPr="009F7005">
        <w:rPr>
          <w:b/>
          <w:bCs/>
        </w:rPr>
        <w:br/>
      </w:r>
    </w:p>
    <w:p w14:paraId="729B6617" w14:textId="77777777" w:rsidR="00D462DD" w:rsidRPr="009F7005" w:rsidRDefault="00D462DD" w:rsidP="00D462DD">
      <w:pPr>
        <w:pStyle w:val="1"/>
        <w:numPr>
          <w:ilvl w:val="1"/>
          <w:numId w:val="20"/>
        </w:numPr>
        <w:jc w:val="left"/>
        <w:rPr>
          <w:rFonts w:cstheme="minorHAnsi"/>
          <w:b/>
          <w:szCs w:val="21"/>
        </w:rPr>
      </w:pPr>
      <w:r w:rsidRPr="009F7005">
        <w:rPr>
          <w:rFonts w:hint="eastAsia"/>
          <w:b/>
          <w:bCs/>
        </w:rPr>
        <w:t>被视为机密的信息</w:t>
      </w:r>
      <w:r w:rsidRPr="009F7005">
        <w:rPr>
          <w:b/>
          <w:bCs/>
        </w:rPr>
        <w:br/>
        <w:t>Information Deemed Confidential</w:t>
      </w:r>
      <w:r w:rsidRPr="009F7005">
        <w:rPr>
          <w:b/>
          <w:bCs/>
        </w:rPr>
        <w:br/>
      </w:r>
      <w:r w:rsidRPr="009F7005">
        <w:br/>
      </w:r>
      <w:r w:rsidRPr="009F7005">
        <w:rPr>
          <w:rFonts w:hint="eastAsia"/>
        </w:rPr>
        <w:t>为本协议之目的：</w:t>
      </w:r>
      <w:r w:rsidRPr="009F7005">
        <w:br/>
        <w:t xml:space="preserve">For the purposes of this Agreement: </w:t>
      </w:r>
      <w:r w:rsidRPr="009F7005">
        <w:br/>
      </w:r>
      <w:r w:rsidRPr="009F7005">
        <w:br/>
      </w:r>
      <w:r w:rsidRPr="009F7005">
        <w:rPr>
          <w:rFonts w:hint="eastAsia"/>
        </w:rPr>
        <w:t>乙方同意甲方通过</w:t>
      </w:r>
      <w:r w:rsidRPr="009F7005">
        <w:rPr>
          <w:rFonts w:hint="eastAsia"/>
        </w:rPr>
        <w:t>RESET API</w:t>
      </w:r>
      <w:r w:rsidRPr="009F7005">
        <w:rPr>
          <w:rFonts w:hint="eastAsia"/>
        </w:rPr>
        <w:t>提供给乙方的任何数据，以及与客户个人数据相关的任何数据（包括但不限于姓名、地址、位置、联系方式、项目绩效数据）应被视为“机密信息”。</w:t>
      </w:r>
      <w:r w:rsidRPr="009F7005">
        <w:br/>
        <w:t>Party B agrees that any data provided by Party A to Party B via the RESET API, and any data in relation to the Clients’ personal data (including but not limited to name, address, location, contact details, project performance data), shall be deemed as “Confidential Information”.</w:t>
      </w:r>
      <w:r w:rsidRPr="009F7005">
        <w:br/>
      </w:r>
      <w:r w:rsidRPr="009F7005">
        <w:br/>
      </w:r>
      <w:r w:rsidRPr="009F7005">
        <w:rPr>
          <w:rFonts w:hint="eastAsia"/>
        </w:rPr>
        <w:t>尽管有上述规定，乙方和甲方机密信息不包括：</w:t>
      </w:r>
      <w:r w:rsidRPr="009F7005">
        <w:br/>
        <w:t xml:space="preserve">Notwithstanding the foregoing, Party B and Party A Confidential Information will not include: </w:t>
      </w:r>
      <w:r w:rsidRPr="009F7005">
        <w:br/>
      </w:r>
    </w:p>
    <w:p w14:paraId="4EA86283" w14:textId="77777777" w:rsidR="00D462DD" w:rsidRPr="009F7005" w:rsidRDefault="00D462DD" w:rsidP="00D462DD">
      <w:pPr>
        <w:pStyle w:val="1"/>
        <w:numPr>
          <w:ilvl w:val="2"/>
          <w:numId w:val="20"/>
        </w:numPr>
        <w:jc w:val="left"/>
        <w:rPr>
          <w:rFonts w:cstheme="minorHAnsi"/>
          <w:b/>
          <w:szCs w:val="21"/>
        </w:rPr>
      </w:pPr>
      <w:r w:rsidRPr="009F7005">
        <w:rPr>
          <w:rFonts w:hint="eastAsia"/>
        </w:rPr>
        <w:t>在任何一方没有过错或违反的情况下，公众可以普遍合法地获得的信息，</w:t>
      </w:r>
      <w:r w:rsidRPr="009F7005">
        <w:br/>
        <w:t>Information that is generally and legitimately available to the public through no fault or breach of either Party,</w:t>
      </w:r>
      <w:r w:rsidRPr="009F7005">
        <w:br/>
      </w:r>
    </w:p>
    <w:p w14:paraId="2CD813A2" w14:textId="77777777" w:rsidR="00D462DD" w:rsidRPr="009F7005" w:rsidRDefault="00D462DD" w:rsidP="00D462DD">
      <w:pPr>
        <w:pStyle w:val="1"/>
        <w:numPr>
          <w:ilvl w:val="2"/>
          <w:numId w:val="20"/>
        </w:numPr>
        <w:jc w:val="left"/>
        <w:rPr>
          <w:rFonts w:cstheme="minorHAnsi"/>
          <w:b/>
          <w:szCs w:val="21"/>
        </w:rPr>
      </w:pPr>
      <w:r w:rsidRPr="009F7005">
        <w:rPr>
          <w:rFonts w:hint="eastAsia"/>
        </w:rPr>
        <w:t>披露方通常向公众提供的信息，</w:t>
      </w:r>
      <w:r w:rsidRPr="009F7005">
        <w:br/>
        <w:t>Information that is generally made available to the public by the disclosing Party,</w:t>
      </w:r>
      <w:r w:rsidRPr="009F7005">
        <w:br/>
      </w:r>
    </w:p>
    <w:p w14:paraId="7875F1BC" w14:textId="77777777" w:rsidR="00D462DD" w:rsidRPr="009F7005" w:rsidRDefault="00D462DD" w:rsidP="00D462DD">
      <w:pPr>
        <w:pStyle w:val="1"/>
        <w:numPr>
          <w:ilvl w:val="2"/>
          <w:numId w:val="20"/>
        </w:numPr>
        <w:jc w:val="left"/>
        <w:rPr>
          <w:rFonts w:cstheme="minorHAnsi"/>
          <w:b/>
          <w:szCs w:val="21"/>
        </w:rPr>
      </w:pPr>
      <w:r w:rsidRPr="009F7005">
        <w:rPr>
          <w:rFonts w:hint="eastAsia"/>
        </w:rPr>
        <w:t>客户通常提供的客户信息，</w:t>
      </w:r>
      <w:r w:rsidRPr="009F7005">
        <w:br/>
        <w:t>Client information generally made available by the Client,</w:t>
      </w:r>
      <w:r w:rsidRPr="009F7005">
        <w:br/>
      </w:r>
    </w:p>
    <w:p w14:paraId="5FC7A8DD" w14:textId="77777777" w:rsidR="00D462DD" w:rsidRPr="009F7005" w:rsidRDefault="00D462DD" w:rsidP="00D462DD">
      <w:pPr>
        <w:pStyle w:val="1"/>
        <w:numPr>
          <w:ilvl w:val="2"/>
          <w:numId w:val="20"/>
        </w:numPr>
        <w:jc w:val="left"/>
        <w:rPr>
          <w:rFonts w:cstheme="minorHAnsi"/>
          <w:b/>
          <w:szCs w:val="21"/>
        </w:rPr>
      </w:pPr>
      <w:r w:rsidRPr="009F7005">
        <w:rPr>
          <w:rFonts w:hint="eastAsia"/>
        </w:rPr>
        <w:t>任何一方独立开发的信息，未使用另一方的任何机密信息，</w:t>
      </w:r>
      <w:r w:rsidRPr="009F7005">
        <w:br/>
        <w:t xml:space="preserve">Information that is independently developed by either Party without the use of any of the other Party’s Confidential Information, </w:t>
      </w:r>
      <w:r w:rsidRPr="009F7005">
        <w:br/>
      </w:r>
    </w:p>
    <w:p w14:paraId="09A611F6" w14:textId="77777777" w:rsidR="00D462DD" w:rsidRPr="009F7005" w:rsidRDefault="00D462DD" w:rsidP="00D462DD">
      <w:pPr>
        <w:pStyle w:val="1"/>
        <w:numPr>
          <w:ilvl w:val="2"/>
          <w:numId w:val="20"/>
        </w:numPr>
        <w:jc w:val="left"/>
        <w:rPr>
          <w:rFonts w:cstheme="minorHAnsi"/>
          <w:b/>
          <w:szCs w:val="21"/>
        </w:rPr>
      </w:pPr>
      <w:r w:rsidRPr="009F7005">
        <w:rPr>
          <w:rFonts w:hint="eastAsia"/>
        </w:rPr>
        <w:t>从有权无限制地转让或披露给任何一方的第三方合法获得的信息，或</w:t>
      </w:r>
      <w:r w:rsidRPr="009F7005">
        <w:br/>
        <w:t>Information that was rightfully obtained from a third party who had the right to transfer or disclose it to either Party without limitation, or</w:t>
      </w:r>
      <w:r w:rsidRPr="009F7005">
        <w:br/>
      </w:r>
    </w:p>
    <w:p w14:paraId="430BBE84" w14:textId="77777777" w:rsidR="00D462DD" w:rsidRPr="009F7005" w:rsidRDefault="00D462DD" w:rsidP="00D462DD">
      <w:pPr>
        <w:pStyle w:val="1"/>
        <w:numPr>
          <w:ilvl w:val="2"/>
          <w:numId w:val="20"/>
        </w:numPr>
        <w:jc w:val="left"/>
        <w:rPr>
          <w:rFonts w:cstheme="minorHAnsi"/>
          <w:b/>
          <w:szCs w:val="21"/>
        </w:rPr>
      </w:pPr>
      <w:r w:rsidRPr="009F7005">
        <w:rPr>
          <w:rFonts w:hint="eastAsia"/>
        </w:rPr>
        <w:lastRenderedPageBreak/>
        <w:t>法院命令或适用的公共记录法要求披露的信息。</w:t>
      </w:r>
      <w:r w:rsidRPr="009F7005">
        <w:br/>
        <w:t xml:space="preserve">Information that was required to be disclosed by a court order or applicable public records law. </w:t>
      </w:r>
    </w:p>
    <w:p w14:paraId="3498B7FA" w14:textId="77777777" w:rsidR="00D462DD" w:rsidRPr="009F7005" w:rsidRDefault="00D462DD" w:rsidP="00D462DD">
      <w:pPr>
        <w:jc w:val="left"/>
        <w:rPr>
          <w:rFonts w:cstheme="minorHAnsi"/>
          <w:b/>
          <w:szCs w:val="21"/>
        </w:rPr>
      </w:pPr>
    </w:p>
    <w:p w14:paraId="61D6CC7B" w14:textId="77777777" w:rsidR="00D462DD" w:rsidRPr="009F7005" w:rsidRDefault="00D462DD" w:rsidP="00D462DD">
      <w:pPr>
        <w:pStyle w:val="1"/>
        <w:numPr>
          <w:ilvl w:val="1"/>
          <w:numId w:val="20"/>
        </w:numPr>
        <w:jc w:val="left"/>
        <w:rPr>
          <w:rFonts w:cstheme="minorHAnsi"/>
          <w:b/>
          <w:szCs w:val="21"/>
        </w:rPr>
      </w:pPr>
      <w:r w:rsidRPr="009F7005">
        <w:rPr>
          <w:rFonts w:hint="eastAsia"/>
          <w:b/>
          <w:bCs/>
        </w:rPr>
        <w:t>保密义务</w:t>
      </w:r>
      <w:r w:rsidRPr="009F7005">
        <w:rPr>
          <w:b/>
          <w:bCs/>
        </w:rPr>
        <w:br/>
        <w:t>Confidentiality Obligations</w:t>
      </w:r>
      <w:r w:rsidRPr="009F7005">
        <w:br/>
      </w:r>
      <w:r w:rsidRPr="009F7005">
        <w:br/>
      </w:r>
      <w:r w:rsidRPr="009F7005">
        <w:rPr>
          <w:rFonts w:cstheme="minorHAnsi" w:hint="eastAsia"/>
          <w:bCs/>
          <w:szCs w:val="21"/>
        </w:rPr>
        <w:t>各方同意仅将机密信息用于本协议规定的目的和方式。</w:t>
      </w:r>
      <w:r w:rsidRPr="009F7005">
        <w:rPr>
          <w:rFonts w:cstheme="minorHAnsi"/>
          <w:bCs/>
          <w:szCs w:val="21"/>
        </w:rPr>
        <w:br/>
        <w:t>Each Party agrees that it shall use the Confidential Information only for the purpose and in the manner as stated in this Agreement.</w:t>
      </w:r>
      <w:r w:rsidRPr="009F7005">
        <w:rPr>
          <w:rFonts w:cstheme="minorHAnsi"/>
          <w:bCs/>
          <w:szCs w:val="21"/>
        </w:rPr>
        <w:br/>
      </w:r>
      <w:r w:rsidRPr="009F7005">
        <w:rPr>
          <w:rFonts w:cstheme="minorHAnsi"/>
          <w:bCs/>
          <w:szCs w:val="21"/>
        </w:rPr>
        <w:br/>
      </w:r>
      <w:r w:rsidRPr="009F7005">
        <w:rPr>
          <w:rFonts w:cstheme="minorHAnsi" w:hint="eastAsia"/>
          <w:bCs/>
          <w:szCs w:val="21"/>
        </w:rPr>
        <w:t>双方同意，除非事先得到另一方的书面同意，否则应：</w:t>
      </w:r>
      <w:r w:rsidRPr="009F7005">
        <w:rPr>
          <w:rFonts w:cstheme="minorHAnsi"/>
          <w:bCs/>
          <w:szCs w:val="21"/>
        </w:rPr>
        <w:br/>
        <w:t>The Parties agree that unless they have the other Party’s prior written consent, it shall:</w:t>
      </w:r>
      <w:bookmarkStart w:id="0" w:name="_Ref412724983"/>
      <w:r w:rsidRPr="009F7005">
        <w:rPr>
          <w:rFonts w:cstheme="minorHAnsi"/>
          <w:bCs/>
          <w:szCs w:val="21"/>
        </w:rPr>
        <w:br/>
      </w:r>
    </w:p>
    <w:p w14:paraId="086F82A6" w14:textId="77777777" w:rsidR="00D462DD" w:rsidRPr="009F7005" w:rsidRDefault="00D462DD" w:rsidP="00D462DD">
      <w:pPr>
        <w:pStyle w:val="1"/>
        <w:numPr>
          <w:ilvl w:val="2"/>
          <w:numId w:val="20"/>
        </w:numPr>
        <w:jc w:val="left"/>
        <w:rPr>
          <w:rFonts w:cstheme="minorHAnsi"/>
          <w:bCs/>
          <w:szCs w:val="21"/>
        </w:rPr>
      </w:pPr>
      <w:r w:rsidRPr="009F7005">
        <w:rPr>
          <w:rFonts w:cstheme="minorHAnsi" w:hint="eastAsia"/>
          <w:bCs/>
          <w:szCs w:val="21"/>
        </w:rPr>
        <w:t>始终对机密信息保密；</w:t>
      </w:r>
      <w:r w:rsidRPr="009F7005">
        <w:rPr>
          <w:rFonts w:cstheme="minorHAnsi"/>
          <w:bCs/>
          <w:szCs w:val="21"/>
        </w:rPr>
        <w:br/>
        <w:t>Keep the Confidential Information confidential at all times;</w:t>
      </w:r>
      <w:r w:rsidRPr="009F7005">
        <w:t xml:space="preserve"> </w:t>
      </w:r>
      <w:r w:rsidRPr="009F7005">
        <w:br/>
      </w:r>
    </w:p>
    <w:p w14:paraId="38F3C65D" w14:textId="77777777" w:rsidR="00D462DD" w:rsidRPr="009F7005" w:rsidRDefault="00D462DD" w:rsidP="00D462DD">
      <w:pPr>
        <w:pStyle w:val="1"/>
        <w:numPr>
          <w:ilvl w:val="2"/>
          <w:numId w:val="20"/>
        </w:numPr>
        <w:jc w:val="left"/>
        <w:rPr>
          <w:rFonts w:cstheme="minorHAnsi"/>
          <w:bCs/>
          <w:szCs w:val="21"/>
        </w:rPr>
      </w:pPr>
      <w:r w:rsidRPr="009F7005">
        <w:rPr>
          <w:rFonts w:cstheme="minorHAnsi" w:hint="eastAsia"/>
          <w:bCs/>
          <w:szCs w:val="21"/>
        </w:rPr>
        <w:t>实施并保持足够的安全措施，以保护机密信息免遭未经授权的访问或使用；和</w:t>
      </w:r>
      <w:r w:rsidRPr="009F7005">
        <w:rPr>
          <w:rFonts w:cstheme="minorHAnsi"/>
          <w:bCs/>
          <w:szCs w:val="21"/>
        </w:rPr>
        <w:br/>
        <w:t>Effect and maintain adequate security measures to safeguard the Confidential Information from unauthorized access or use; and</w:t>
      </w:r>
      <w:r w:rsidRPr="009F7005">
        <w:rPr>
          <w:rFonts w:cstheme="minorHAnsi"/>
          <w:bCs/>
          <w:szCs w:val="21"/>
        </w:rPr>
        <w:br/>
      </w:r>
    </w:p>
    <w:p w14:paraId="7B0DB021" w14:textId="77777777" w:rsidR="00D462DD" w:rsidRPr="009F7005" w:rsidRDefault="00D462DD" w:rsidP="00D462DD">
      <w:pPr>
        <w:pStyle w:val="1"/>
        <w:numPr>
          <w:ilvl w:val="2"/>
          <w:numId w:val="20"/>
        </w:numPr>
        <w:jc w:val="left"/>
        <w:rPr>
          <w:rFonts w:cstheme="minorHAnsi"/>
          <w:b/>
          <w:szCs w:val="21"/>
        </w:rPr>
      </w:pPr>
      <w:r w:rsidRPr="009F7005">
        <w:rPr>
          <w:rFonts w:cstheme="minorHAnsi" w:hint="eastAsia"/>
          <w:bCs/>
          <w:szCs w:val="21"/>
        </w:rPr>
        <w:t>仅在需要知道的情况下向该方的人员或专业顾问披露机密信息，在这种情况下，该方应确保向其披露机密信息的任何人员或专业顾问了解并遵守本第</w:t>
      </w:r>
      <w:r w:rsidRPr="009F7005">
        <w:rPr>
          <w:rFonts w:cstheme="minorHAnsi" w:hint="eastAsia"/>
          <w:bCs/>
          <w:szCs w:val="21"/>
        </w:rPr>
        <w:t xml:space="preserve"> 1</w:t>
      </w:r>
      <w:r w:rsidRPr="009F7005">
        <w:rPr>
          <w:rFonts w:cstheme="minorHAnsi"/>
          <w:bCs/>
          <w:szCs w:val="21"/>
        </w:rPr>
        <w:t>1</w:t>
      </w:r>
      <w:r w:rsidRPr="009F7005">
        <w:rPr>
          <w:rFonts w:cstheme="minorHAnsi" w:hint="eastAsia"/>
          <w:bCs/>
          <w:szCs w:val="21"/>
        </w:rPr>
        <w:t xml:space="preserve">.1 </w:t>
      </w:r>
      <w:r w:rsidRPr="009F7005">
        <w:rPr>
          <w:rFonts w:cstheme="minorHAnsi" w:hint="eastAsia"/>
          <w:bCs/>
          <w:szCs w:val="21"/>
        </w:rPr>
        <w:t>条。</w:t>
      </w:r>
      <w:r w:rsidRPr="009F7005">
        <w:rPr>
          <w:rFonts w:cstheme="minorHAnsi"/>
          <w:bCs/>
          <w:szCs w:val="21"/>
        </w:rPr>
        <w:br/>
        <w:t>Disclose the Confidential Information to that Party’s personnel or professional advisors on a need to know basis only and, in that case, that Party shall ensure that any personnel or professional advisor to whom it discloses the Confidential Information is aware of and complies with this Clause 11.1.</w:t>
      </w:r>
      <w:bookmarkEnd w:id="0"/>
      <w:r w:rsidRPr="009F7005">
        <w:t xml:space="preserve"> </w:t>
      </w:r>
      <w:r w:rsidRPr="009F7005">
        <w:br/>
      </w:r>
      <w:r w:rsidRPr="009F7005">
        <w:br/>
      </w:r>
      <w:r w:rsidRPr="009F7005">
        <w:rPr>
          <w:rFonts w:hint="eastAsia"/>
        </w:rPr>
        <w:t>每一方只能在法律要求的范围内披露保密信息，前提是一方在披露保密信息之前采取合理措施将此类要求通知另一方，并在保护保密信息方面向另一方提供合理协助。各方承认因不当披露机密信息而造成的损失可能无法弥补；因此，除所有其他补救措施外，每一方都有权寻求公平的补救措施。</w:t>
      </w:r>
      <w:r w:rsidRPr="009F7005">
        <w:br/>
      </w:r>
      <w:r w:rsidRPr="009F7005">
        <w:rPr>
          <w:rFonts w:cstheme="minorHAnsi"/>
          <w:bCs/>
          <w:szCs w:val="21"/>
        </w:rPr>
        <w:t>Each Party may only disclose the Confidential information to the extent required by law, provided that the Party take reasonable steps to notify the other Party of such requirement before disclosing the Confidential Information and to provide reasonable assistance to the other Party in protecting the Confidential Information. Each Party acknowledges that damages for improper disclosure of the Confidential Information may be irreparable; therefore, each Party is entitled to seek equitable relief, including injunction and preliminary injunction.</w:t>
      </w:r>
      <w:r w:rsidRPr="009F7005">
        <w:t xml:space="preserve"> </w:t>
      </w:r>
      <w:r w:rsidRPr="009F7005">
        <w:br/>
      </w:r>
      <w:r w:rsidRPr="009F7005">
        <w:br/>
      </w:r>
      <w:r w:rsidRPr="009F7005">
        <w:rPr>
          <w:rFonts w:hint="eastAsia"/>
        </w:rPr>
        <w:t>本条款的规定在本协议因任何原因终止和到期后仍然有效。</w:t>
      </w:r>
      <w:r w:rsidRPr="009F7005">
        <w:br/>
      </w:r>
      <w:r w:rsidRPr="009F7005">
        <w:rPr>
          <w:rFonts w:cstheme="minorHAnsi"/>
          <w:bCs/>
          <w:szCs w:val="21"/>
        </w:rPr>
        <w:t>The provisions of this Clause shall survive the termination and expiration of this Agreement for any reason whatsoever.</w:t>
      </w:r>
      <w:r w:rsidRPr="009F7005">
        <w:rPr>
          <w:rFonts w:ascii="Calibri" w:hAnsi="Calibri" w:cs="Calibri"/>
          <w:sz w:val="22"/>
          <w:szCs w:val="22"/>
        </w:rPr>
        <w:br/>
      </w:r>
      <w:r w:rsidRPr="009F7005">
        <w:rPr>
          <w:rFonts w:ascii="Calibri" w:hAnsi="Calibri" w:cs="Calibri"/>
          <w:sz w:val="22"/>
          <w:szCs w:val="22"/>
        </w:rPr>
        <w:lastRenderedPageBreak/>
        <w:br/>
      </w:r>
    </w:p>
    <w:p w14:paraId="572AD3BA" w14:textId="77777777" w:rsidR="00D462DD" w:rsidRPr="009F7005" w:rsidRDefault="00D462DD" w:rsidP="00D462DD">
      <w:pPr>
        <w:pStyle w:val="1"/>
        <w:numPr>
          <w:ilvl w:val="0"/>
          <w:numId w:val="1"/>
        </w:numPr>
        <w:ind w:left="450" w:hanging="450"/>
        <w:jc w:val="left"/>
        <w:rPr>
          <w:rFonts w:cstheme="minorHAnsi"/>
          <w:b/>
          <w:szCs w:val="21"/>
        </w:rPr>
      </w:pPr>
      <w:r w:rsidRPr="009F7005">
        <w:rPr>
          <w:rFonts w:cstheme="minorHAnsi" w:hint="eastAsia"/>
          <w:b/>
          <w:szCs w:val="21"/>
        </w:rPr>
        <w:t>终止</w:t>
      </w:r>
      <w:r w:rsidRPr="009F7005">
        <w:rPr>
          <w:rFonts w:cstheme="minorHAnsi"/>
          <w:b/>
          <w:szCs w:val="21"/>
        </w:rPr>
        <w:br/>
        <w:t>Termination</w:t>
      </w:r>
    </w:p>
    <w:p w14:paraId="21097C96" w14:textId="77777777" w:rsidR="00D462DD" w:rsidRPr="009F7005" w:rsidRDefault="00D462DD" w:rsidP="00D462DD">
      <w:pPr>
        <w:jc w:val="left"/>
        <w:rPr>
          <w:rFonts w:cstheme="minorHAnsi"/>
          <w:b/>
          <w:szCs w:val="21"/>
        </w:rPr>
      </w:pPr>
    </w:p>
    <w:p w14:paraId="03FD3D32" w14:textId="77777777" w:rsidR="00D462DD" w:rsidRPr="009F7005" w:rsidRDefault="00D462DD" w:rsidP="00D462DD">
      <w:pPr>
        <w:pStyle w:val="1"/>
        <w:numPr>
          <w:ilvl w:val="1"/>
          <w:numId w:val="21"/>
        </w:numPr>
        <w:jc w:val="left"/>
        <w:rPr>
          <w:rFonts w:cstheme="minorHAnsi"/>
          <w:b/>
          <w:szCs w:val="21"/>
        </w:rPr>
      </w:pPr>
      <w:r w:rsidRPr="009F7005">
        <w:rPr>
          <w:rFonts w:hint="eastAsia"/>
          <w:b/>
          <w:bCs/>
        </w:rPr>
        <w:t>终止</w:t>
      </w:r>
      <w:r w:rsidRPr="009F7005">
        <w:rPr>
          <w:b/>
          <w:bCs/>
        </w:rPr>
        <w:br/>
        <w:t>Termination</w:t>
      </w:r>
      <w:r w:rsidRPr="009F7005">
        <w:rPr>
          <w:b/>
          <w:bCs/>
        </w:rPr>
        <w:br/>
      </w:r>
      <w:r w:rsidRPr="009F7005">
        <w:br/>
      </w:r>
      <w:r w:rsidRPr="009F7005">
        <w:rPr>
          <w:rFonts w:hint="eastAsia"/>
        </w:rPr>
        <w:t>本协议以及乙方在本协议项下授予的所有权利和许可以及在本协议项下提供的任何服务将终止，并在受害方通知后立即生效如果另一方未能遵守本协议的任何条款。</w:t>
      </w:r>
      <w:r w:rsidRPr="009F7005">
        <w:br/>
        <w:t>This Agreement and all rights and licenses granted by Party B hereunder and any services provided hereunder will terminate, effective immediately upon notice from the aggrieved Party if the other Party fails to comply with any term of this Agreement.</w:t>
      </w:r>
      <w:r w:rsidRPr="009F7005">
        <w:br/>
      </w:r>
    </w:p>
    <w:p w14:paraId="25214B35" w14:textId="77777777" w:rsidR="00D462DD" w:rsidRPr="009F7005" w:rsidRDefault="00D462DD" w:rsidP="00D462DD">
      <w:pPr>
        <w:pStyle w:val="1"/>
        <w:ind w:left="737"/>
        <w:jc w:val="left"/>
      </w:pPr>
      <w:r w:rsidRPr="009F7005">
        <w:rPr>
          <w:rFonts w:hint="eastAsia"/>
        </w:rPr>
        <w:t>如果甲方根据第</w:t>
      </w:r>
      <w:r w:rsidRPr="009F7005">
        <w:rPr>
          <w:rFonts w:hint="eastAsia"/>
        </w:rPr>
        <w:t>1</w:t>
      </w:r>
      <w:r w:rsidRPr="009F7005">
        <w:t>3</w:t>
      </w:r>
      <w:r w:rsidRPr="009F7005">
        <w:rPr>
          <w:rFonts w:hint="eastAsia"/>
        </w:rPr>
        <w:t>条终止本协议，除本协议或相关法律规定的甲方其他权利外，甲方有权获得连接的退款因任何违反</w:t>
      </w:r>
      <w:r w:rsidRPr="009F7005">
        <w:rPr>
          <w:rFonts w:hint="eastAsia"/>
        </w:rPr>
        <w:t xml:space="preserve"> </w:t>
      </w:r>
      <w:r w:rsidRPr="009F7005">
        <w:rPr>
          <w:rFonts w:hint="eastAsia"/>
        </w:rPr>
        <w:t>乙方在本协议项下的义务或任何违反乙方在本协议中的陈述或保证而导致的本协议未使用部分的费用或续订费。</w:t>
      </w:r>
      <w:r w:rsidRPr="009F7005">
        <w:br/>
        <w:t>In the event that the Party A is to terminate this Agreement as per this clause 12, in addition to the other rights of the Party A as set out in this Agreement or in the relevant laws, Party A shall be entitled to obtain a refund of the Connection Fees or renewal fees in respect to the unused portion of the Agreement in respect of any breach of Party B’s obligations under this Agreement, or any breach of Party B’s representations or warranties as set out in this Agreement.</w:t>
      </w:r>
    </w:p>
    <w:p w14:paraId="094EF1E5" w14:textId="77777777" w:rsidR="00D462DD" w:rsidRPr="009F7005" w:rsidRDefault="00D462DD" w:rsidP="00D462DD">
      <w:pPr>
        <w:pStyle w:val="1"/>
        <w:ind w:left="737"/>
        <w:jc w:val="left"/>
        <w:rPr>
          <w:rFonts w:cstheme="minorHAnsi"/>
          <w:b/>
          <w:szCs w:val="21"/>
        </w:rPr>
      </w:pPr>
    </w:p>
    <w:p w14:paraId="34A2962A" w14:textId="77777777" w:rsidR="00D462DD" w:rsidRPr="009F7005" w:rsidRDefault="00D462DD" w:rsidP="00D462DD">
      <w:pPr>
        <w:pStyle w:val="1"/>
        <w:numPr>
          <w:ilvl w:val="1"/>
          <w:numId w:val="21"/>
        </w:numPr>
        <w:jc w:val="left"/>
        <w:rPr>
          <w:rFonts w:cstheme="minorHAnsi"/>
          <w:b/>
          <w:szCs w:val="21"/>
        </w:rPr>
      </w:pPr>
      <w:r w:rsidRPr="009F7005">
        <w:rPr>
          <w:rFonts w:hint="eastAsia"/>
          <w:b/>
          <w:bCs/>
        </w:rPr>
        <w:t>终止的效力</w:t>
      </w:r>
      <w:r w:rsidRPr="009F7005">
        <w:rPr>
          <w:b/>
          <w:bCs/>
        </w:rPr>
        <w:br/>
        <w:t>Effect of Termination</w:t>
      </w:r>
      <w:r w:rsidRPr="009F7005">
        <w:rPr>
          <w:b/>
          <w:bCs/>
        </w:rPr>
        <w:br/>
      </w:r>
      <w:r w:rsidRPr="009F7005">
        <w:br/>
      </w:r>
      <w:r w:rsidRPr="009F7005">
        <w:rPr>
          <w:rFonts w:hint="eastAsia"/>
        </w:rPr>
        <w:t>任何一方均不对仅因根据本协议条款终止本协议而产生的任何形式的赔偿、补偿或损害承担责任。本协议的终止将不损害双方的权利或补救措施，无论是在终止之日还是在未来存在。</w:t>
      </w:r>
      <w:r w:rsidRPr="009F7005">
        <w:br/>
        <w:t>Neither Party shall be liable for compensation, indemnity, or damages of any sort incurred solely as a result of the termination this Agreement in accordance with its terms. Termination of this Agreement will be without prejudice to rights or remedies of the Parties, whether existing at the date of termination or in the future.</w:t>
      </w:r>
    </w:p>
    <w:p w14:paraId="5C679708" w14:textId="77777777" w:rsidR="00D462DD" w:rsidRPr="009F7005" w:rsidRDefault="00D462DD" w:rsidP="00D462DD">
      <w:pPr>
        <w:jc w:val="left"/>
        <w:rPr>
          <w:rFonts w:cstheme="minorHAnsi"/>
          <w:b/>
          <w:szCs w:val="21"/>
        </w:rPr>
      </w:pPr>
    </w:p>
    <w:p w14:paraId="0D19FC94" w14:textId="77777777" w:rsidR="00D462DD" w:rsidRPr="009F7005" w:rsidRDefault="00D462DD" w:rsidP="00D462DD">
      <w:pPr>
        <w:jc w:val="left"/>
        <w:rPr>
          <w:rFonts w:cstheme="minorHAnsi"/>
          <w:b/>
          <w:szCs w:val="21"/>
        </w:rPr>
      </w:pPr>
    </w:p>
    <w:p w14:paraId="38FB781B" w14:textId="77777777" w:rsidR="00D462DD" w:rsidRPr="009F7005" w:rsidRDefault="00D462DD" w:rsidP="00D462DD">
      <w:pPr>
        <w:pStyle w:val="1"/>
        <w:numPr>
          <w:ilvl w:val="0"/>
          <w:numId w:val="1"/>
        </w:numPr>
        <w:ind w:left="450" w:hanging="450"/>
        <w:jc w:val="left"/>
        <w:rPr>
          <w:rFonts w:cstheme="minorHAnsi"/>
          <w:b/>
          <w:szCs w:val="21"/>
        </w:rPr>
      </w:pPr>
      <w:r w:rsidRPr="009F7005">
        <w:rPr>
          <w:rFonts w:cstheme="minorHAnsi" w:hint="eastAsia"/>
          <w:b/>
          <w:szCs w:val="21"/>
        </w:rPr>
        <w:t>责任限制</w:t>
      </w:r>
      <w:r w:rsidRPr="009F7005">
        <w:rPr>
          <w:rFonts w:cstheme="minorHAnsi"/>
          <w:b/>
          <w:szCs w:val="21"/>
        </w:rPr>
        <w:br/>
      </w:r>
      <w:r w:rsidRPr="009F7005">
        <w:rPr>
          <w:b/>
          <w:bCs/>
        </w:rPr>
        <w:t>Limitation of Liability</w:t>
      </w:r>
      <w:r w:rsidRPr="009F7005">
        <w:rPr>
          <w:rFonts w:cstheme="minorHAnsi"/>
          <w:b/>
          <w:szCs w:val="21"/>
        </w:rPr>
        <w:br/>
      </w:r>
      <w:r w:rsidRPr="009F7005">
        <w:br/>
      </w:r>
      <w:r w:rsidRPr="009F7005">
        <w:rPr>
          <w:rFonts w:hint="eastAsia"/>
        </w:rPr>
        <w:t>在适用法律未禁止的范围内，任何一方均不对任何惩罚性的损害赔偿负责。在任何情况下，任何一方均不对本协议项下的所有财产损害超过甲方支付的全部费用的金额。此外，乙方对甲方可能因甲方的应用程序开发或使用的任何服务负责。</w:t>
      </w:r>
      <w:r w:rsidRPr="009F7005">
        <w:br/>
      </w:r>
      <w:r w:rsidRPr="009F7005">
        <w:rPr>
          <w:lang w:val="en"/>
        </w:rPr>
        <w:t xml:space="preserve">To the extent not prohibited by applicable law, neither party shall be liable for any punitive damages. In no event shall either party be liable for property damages under this </w:t>
      </w:r>
      <w:r w:rsidRPr="009F7005">
        <w:rPr>
          <w:lang w:val="en"/>
        </w:rPr>
        <w:lastRenderedPageBreak/>
        <w:t>agreement in excess of the amount of the full fee paid by Party A. In addition, Party B is not responsible for any services that Party A may develop or use as a result of Party A’s application.</w:t>
      </w:r>
    </w:p>
    <w:p w14:paraId="223B8272" w14:textId="77777777" w:rsidR="00D462DD" w:rsidRPr="009F7005" w:rsidRDefault="00D462DD" w:rsidP="00D462DD">
      <w:pPr>
        <w:jc w:val="left"/>
        <w:rPr>
          <w:rFonts w:cstheme="minorHAnsi"/>
          <w:b/>
          <w:szCs w:val="21"/>
        </w:rPr>
      </w:pPr>
    </w:p>
    <w:p w14:paraId="600812B3" w14:textId="77777777" w:rsidR="00D462DD" w:rsidRPr="009F7005" w:rsidRDefault="00D462DD" w:rsidP="00D462DD">
      <w:pPr>
        <w:jc w:val="left"/>
        <w:rPr>
          <w:rFonts w:cstheme="minorHAnsi"/>
          <w:b/>
          <w:szCs w:val="21"/>
        </w:rPr>
      </w:pPr>
    </w:p>
    <w:p w14:paraId="30C23B37" w14:textId="77777777" w:rsidR="00D462DD" w:rsidRPr="009F7005" w:rsidRDefault="00D462DD" w:rsidP="00D462DD">
      <w:pPr>
        <w:pStyle w:val="1"/>
        <w:numPr>
          <w:ilvl w:val="0"/>
          <w:numId w:val="1"/>
        </w:numPr>
        <w:ind w:left="450" w:hanging="450"/>
        <w:jc w:val="left"/>
        <w:rPr>
          <w:rFonts w:cstheme="minorHAnsi"/>
          <w:b/>
          <w:szCs w:val="21"/>
        </w:rPr>
      </w:pPr>
      <w:r w:rsidRPr="009F7005">
        <w:rPr>
          <w:rFonts w:cstheme="minorHAnsi" w:hint="eastAsia"/>
          <w:b/>
          <w:szCs w:val="21"/>
        </w:rPr>
        <w:t>一般法律条款</w:t>
      </w:r>
      <w:r w:rsidRPr="009F7005">
        <w:rPr>
          <w:rFonts w:cstheme="minorHAnsi"/>
          <w:b/>
          <w:szCs w:val="21"/>
        </w:rPr>
        <w:br/>
      </w:r>
      <w:r w:rsidRPr="009F7005">
        <w:rPr>
          <w:b/>
          <w:bCs/>
        </w:rPr>
        <w:t>General Legal Terms</w:t>
      </w:r>
      <w:r w:rsidRPr="009F7005">
        <w:br/>
      </w:r>
    </w:p>
    <w:p w14:paraId="26666CD2" w14:textId="77777777" w:rsidR="00D462DD" w:rsidRPr="009F7005" w:rsidRDefault="00D462DD" w:rsidP="00D462DD">
      <w:pPr>
        <w:pStyle w:val="1"/>
        <w:numPr>
          <w:ilvl w:val="2"/>
          <w:numId w:val="21"/>
        </w:numPr>
        <w:jc w:val="left"/>
        <w:rPr>
          <w:rFonts w:cstheme="minorHAnsi"/>
          <w:b/>
          <w:szCs w:val="21"/>
        </w:rPr>
      </w:pPr>
      <w:r w:rsidRPr="009F7005">
        <w:rPr>
          <w:rFonts w:hint="eastAsia"/>
          <w:b/>
          <w:bCs/>
        </w:rPr>
        <w:t>独立开发</w:t>
      </w:r>
      <w:r w:rsidRPr="009F7005">
        <w:rPr>
          <w:b/>
          <w:bCs/>
        </w:rPr>
        <w:br/>
        <w:t>Independent Development</w:t>
      </w:r>
      <w:r w:rsidRPr="009F7005">
        <w:rPr>
          <w:b/>
          <w:bCs/>
        </w:rPr>
        <w:br/>
      </w:r>
      <w:r w:rsidRPr="009F7005">
        <w:br/>
      </w:r>
      <w:r w:rsidRPr="009F7005">
        <w:rPr>
          <w:rFonts w:hint="eastAsia"/>
        </w:rPr>
        <w:t>本协议中的任何内容均不应损害甲方或乙方及其关联公司和子公司开发、获取、许可、营销、推广或分销与乙方及其</w:t>
      </w:r>
      <w:r w:rsidRPr="009F7005">
        <w:rPr>
          <w:rFonts w:hint="eastAsia"/>
        </w:rPr>
        <w:t xml:space="preserve"> </w:t>
      </w:r>
      <w:r w:rsidRPr="009F7005">
        <w:rPr>
          <w:rFonts w:hint="eastAsia"/>
        </w:rPr>
        <w:t>附属公司和子公司或甲方的应用程序或甲方可能开发、生产、营销或分发的任何其他产品或技术。</w:t>
      </w:r>
      <w:r w:rsidRPr="009F7005">
        <w:br/>
        <w:t>Nothing in this Agreement will impair Party A or Party B and its affiliates’ and subsidiaries’ right to develop, acquire, license, market, promote, or distribute products or technologies that perform the same or similar functions as, or otherwise compete with, Party B and its affiliates and subsidiaries or the Data Provider Platform or any other products or technologies that Party A may develop, produce, market, or distribute.</w:t>
      </w:r>
      <w:r w:rsidRPr="009F7005">
        <w:br/>
      </w:r>
    </w:p>
    <w:p w14:paraId="426984D6" w14:textId="77777777" w:rsidR="00D462DD" w:rsidRPr="009F7005" w:rsidRDefault="00D462DD" w:rsidP="00D462DD">
      <w:pPr>
        <w:pStyle w:val="1"/>
        <w:numPr>
          <w:ilvl w:val="2"/>
          <w:numId w:val="21"/>
        </w:numPr>
        <w:jc w:val="left"/>
        <w:rPr>
          <w:rFonts w:cstheme="minorHAnsi"/>
          <w:b/>
          <w:szCs w:val="21"/>
        </w:rPr>
      </w:pPr>
      <w:r w:rsidRPr="009F7005">
        <w:rPr>
          <w:rFonts w:hint="eastAsia"/>
          <w:b/>
          <w:bCs/>
        </w:rPr>
        <w:t>通知</w:t>
      </w:r>
      <w:r w:rsidRPr="009F7005">
        <w:rPr>
          <w:b/>
          <w:bCs/>
        </w:rPr>
        <w:br/>
        <w:t>Notices</w:t>
      </w:r>
      <w:r w:rsidRPr="009F7005">
        <w:rPr>
          <w:b/>
          <w:bCs/>
        </w:rPr>
        <w:br/>
      </w:r>
      <w:r w:rsidRPr="009F7005">
        <w:br/>
      </w:r>
      <w:r w:rsidRPr="009F7005">
        <w:rPr>
          <w:rFonts w:hint="eastAsia"/>
        </w:rPr>
        <w:t>除非另有说明，否则本协议要求的所有通知必须以书面形式发出，并且在书面通知亲自送达、通过隔夜或私人快递送达或通过电子邮件确认发送给各方后视为送达。</w:t>
      </w:r>
      <w:r w:rsidRPr="009F7005">
        <w:br/>
        <w:t xml:space="preserve">Unless otherwise stated, all notices required under this Agreement must be in writing and will be considered given upon personal delivery of a written notice, upon delivery by overnight or private courier, or upon confirmation of transmission by electronic mail addressed to the parties. </w:t>
      </w:r>
      <w:r w:rsidRPr="009F7005">
        <w:br/>
      </w:r>
    </w:p>
    <w:p w14:paraId="6519E9B2" w14:textId="77777777" w:rsidR="00D462DD" w:rsidRPr="009F7005" w:rsidRDefault="00D462DD" w:rsidP="00D462DD">
      <w:pPr>
        <w:pStyle w:val="1"/>
        <w:numPr>
          <w:ilvl w:val="2"/>
          <w:numId w:val="21"/>
        </w:numPr>
        <w:jc w:val="left"/>
        <w:rPr>
          <w:rFonts w:cstheme="minorHAnsi"/>
          <w:b/>
          <w:szCs w:val="21"/>
        </w:rPr>
      </w:pPr>
      <w:r w:rsidRPr="009F7005">
        <w:rPr>
          <w:rFonts w:hint="eastAsia"/>
          <w:b/>
          <w:bCs/>
        </w:rPr>
        <w:t>弃权、构造、可分割性</w:t>
      </w:r>
      <w:r w:rsidRPr="009F7005">
        <w:rPr>
          <w:b/>
          <w:bCs/>
        </w:rPr>
        <w:br/>
        <w:t>Waiver, Construction, Severability</w:t>
      </w:r>
      <w:r w:rsidRPr="009F7005">
        <w:rPr>
          <w:b/>
          <w:bCs/>
        </w:rPr>
        <w:br/>
      </w:r>
      <w:r w:rsidRPr="009F7005">
        <w:br/>
      </w:r>
      <w:r w:rsidRPr="009F7005">
        <w:rPr>
          <w:rFonts w:hint="eastAsia"/>
        </w:rPr>
        <w:t>甲方或乙方未能执行本协议的任何条款不应被视为放弃未来执行该条款或任何其他条款。</w:t>
      </w:r>
      <w:r w:rsidRPr="009F7005">
        <w:rPr>
          <w:rFonts w:hint="eastAsia"/>
        </w:rPr>
        <w:t xml:space="preserve"> </w:t>
      </w:r>
      <w:r w:rsidRPr="009F7005">
        <w:rPr>
          <w:rFonts w:hint="eastAsia"/>
        </w:rPr>
        <w:t>任何规定合同的语言将根据草拟的解释的法律或法规将不适用于本协议。</w:t>
      </w:r>
      <w:r w:rsidRPr="009F7005">
        <w:rPr>
          <w:rFonts w:hint="eastAsia"/>
        </w:rPr>
        <w:t xml:space="preserve"> </w:t>
      </w:r>
      <w:r w:rsidRPr="009F7005">
        <w:rPr>
          <w:rFonts w:hint="eastAsia"/>
        </w:rPr>
        <w:t>章节标题仅为方便起见，在解释或解释本协议时不应考虑。</w:t>
      </w:r>
      <w:r w:rsidRPr="009F7005">
        <w:rPr>
          <w:rFonts w:hint="eastAsia"/>
        </w:rPr>
        <w:t xml:space="preserve"> </w:t>
      </w:r>
      <w:r w:rsidRPr="009F7005">
        <w:rPr>
          <w:rFonts w:hint="eastAsia"/>
        </w:rPr>
        <w:t>如果本协议的任何条款被认定为无效，本协议的其余条款不受影响并将继续有效。</w:t>
      </w:r>
      <w:r w:rsidRPr="009F7005">
        <w:rPr>
          <w:rFonts w:hint="eastAsia"/>
        </w:rPr>
        <w:t xml:space="preserve"> </w:t>
      </w:r>
      <w:r w:rsidRPr="009F7005">
        <w:rPr>
          <w:rFonts w:hint="eastAsia"/>
        </w:rPr>
        <w:t>无效条款应被视为修改到补救无效性所需的最小程度。</w:t>
      </w:r>
      <w:r w:rsidRPr="009F7005">
        <w:br/>
        <w:t xml:space="preserve">Failure by Party A or Party B to enforce any provision of this Agreement shall not be deemed a waiver of future enforcement of that or any other provision. Any laws or regulations that provide that the language of a contract will be construed against the drafted will not apply to this Agreement. Section headings are for convenience </w:t>
      </w:r>
      <w:r w:rsidRPr="009F7005">
        <w:lastRenderedPageBreak/>
        <w:t>only and are not to be considered in construing or interpreting this Agreement. If any provision of this Agreement is held to be invalid, the remaining provisions of this Agreement are not to be affected and will continue in effect. The invalid provision is to be deemed modified to the least degree necessary to remedy the invalidity.</w:t>
      </w:r>
      <w:r w:rsidRPr="009F7005">
        <w:br/>
      </w:r>
    </w:p>
    <w:p w14:paraId="2E273758" w14:textId="77777777" w:rsidR="00D462DD" w:rsidRPr="009F7005" w:rsidRDefault="00D462DD" w:rsidP="00D462DD">
      <w:pPr>
        <w:pStyle w:val="1"/>
        <w:numPr>
          <w:ilvl w:val="2"/>
          <w:numId w:val="21"/>
        </w:numPr>
        <w:jc w:val="left"/>
        <w:rPr>
          <w:rFonts w:ascii="Calibri" w:hAnsi="Calibri" w:cs="Calibri"/>
          <w:sz w:val="22"/>
          <w:szCs w:val="22"/>
        </w:rPr>
      </w:pPr>
      <w:r w:rsidRPr="009F7005">
        <w:rPr>
          <w:rFonts w:hint="eastAsia"/>
          <w:b/>
          <w:bCs/>
        </w:rPr>
        <w:t>争议解决</w:t>
      </w:r>
      <w:r w:rsidRPr="009F7005">
        <w:rPr>
          <w:b/>
          <w:bCs/>
        </w:rPr>
        <w:br/>
        <w:t>Dispute Resolution</w:t>
      </w:r>
      <w:r w:rsidRPr="009F7005">
        <w:rPr>
          <w:b/>
          <w:bCs/>
        </w:rPr>
        <w:br/>
      </w:r>
      <w:r w:rsidRPr="009F7005">
        <w:br/>
      </w:r>
      <w:r w:rsidRPr="009F7005">
        <w:rPr>
          <w:rFonts w:eastAsia="SimSun" w:cstheme="minorHAnsi"/>
          <w:lang w:bidi="ar"/>
        </w:rPr>
        <w:t>本合同受中华人民共和国法律管辖并按其进行解释</w:t>
      </w:r>
      <w:r w:rsidRPr="009F7005">
        <w:rPr>
          <w:rFonts w:eastAsia="SimSun" w:cstheme="minorHAnsi" w:hint="eastAsia"/>
          <w:lang w:bidi="ar"/>
        </w:rPr>
        <w:t>。</w:t>
      </w:r>
      <w:r w:rsidRPr="009F7005">
        <w:br/>
      </w:r>
      <w:r w:rsidRPr="009F7005">
        <w:rPr>
          <w:rFonts w:ascii="Calibri" w:hAnsi="Calibri" w:cs="Calibri"/>
          <w:sz w:val="22"/>
          <w:szCs w:val="22"/>
          <w:lang w:val="en"/>
        </w:rPr>
        <w:t>This contract is governed by and construed in accordance with the laws of the People's Republic of China.</w:t>
      </w:r>
      <w:r w:rsidRPr="009F7005">
        <w:rPr>
          <w:rFonts w:ascii="Calibri" w:hAnsi="Calibri" w:cs="Calibri"/>
          <w:sz w:val="22"/>
          <w:szCs w:val="22"/>
          <w:lang w:val="en"/>
        </w:rPr>
        <w:br/>
      </w:r>
      <w:r w:rsidRPr="009F7005">
        <w:rPr>
          <w:rFonts w:ascii="Calibri" w:hAnsi="Calibri" w:cs="Calibri"/>
          <w:sz w:val="22"/>
          <w:szCs w:val="22"/>
        </w:rPr>
        <w:br/>
      </w:r>
      <w:r w:rsidRPr="009F7005">
        <w:rPr>
          <w:rFonts w:ascii="Calibri" w:hAnsi="Calibri" w:cs="Calibri" w:hint="eastAsia"/>
          <w:sz w:val="22"/>
          <w:szCs w:val="22"/>
        </w:rPr>
        <w:t>本协议以英文和中文写就，两种语言文本具有同等效力，如有不一致的情况，以中文文本为准。</w:t>
      </w:r>
      <w:r w:rsidRPr="009F7005">
        <w:rPr>
          <w:rFonts w:ascii="Calibri" w:hAnsi="Calibri" w:cs="Calibri"/>
          <w:sz w:val="22"/>
          <w:szCs w:val="22"/>
        </w:rPr>
        <w:br/>
        <w:t xml:space="preserve">This Agreement is signed in both English and Chinese versions. Both language versions of this Agreement are of equal validity and effect. In case of any discrepancy, the Chinese version shall prevail. </w:t>
      </w:r>
      <w:r w:rsidRPr="009F7005">
        <w:rPr>
          <w:rFonts w:ascii="Calibri" w:hAnsi="Calibri" w:cs="Calibri"/>
          <w:sz w:val="22"/>
          <w:szCs w:val="22"/>
        </w:rPr>
        <w:br/>
      </w:r>
      <w:r w:rsidRPr="009F7005">
        <w:rPr>
          <w:rFonts w:ascii="Calibri" w:hAnsi="Calibri" w:cs="Calibri"/>
          <w:sz w:val="22"/>
          <w:szCs w:val="22"/>
        </w:rPr>
        <w:br/>
      </w:r>
      <w:r w:rsidRPr="009F7005">
        <w:rPr>
          <w:rFonts w:ascii="Calibri" w:hAnsi="Calibri" w:cs="Calibri" w:hint="eastAsia"/>
          <w:sz w:val="22"/>
          <w:szCs w:val="22"/>
        </w:rPr>
        <w:t>本合同书一式肆份，自双方授权代表签署盖章之日起生效。双方各执贰份，作为凭证，具有同等法律效力。</w:t>
      </w:r>
      <w:r w:rsidRPr="009F7005">
        <w:rPr>
          <w:rFonts w:ascii="Calibri" w:hAnsi="Calibri" w:cs="Calibri"/>
          <w:sz w:val="22"/>
          <w:szCs w:val="22"/>
        </w:rPr>
        <w:br/>
        <w:t>The Contract is in duplicate and will come into effect upon signed/sealed by the authorized representative of both parties, each party holding one copy with the same legal effect.</w:t>
      </w:r>
    </w:p>
    <w:p w14:paraId="3182F11A" w14:textId="77777777" w:rsidR="00D462DD" w:rsidRPr="009F7005" w:rsidRDefault="00D462DD" w:rsidP="00D462DD">
      <w:pPr>
        <w:pStyle w:val="1"/>
        <w:ind w:left="1134"/>
        <w:jc w:val="left"/>
        <w:rPr>
          <w:rFonts w:cstheme="minorHAnsi"/>
          <w:b/>
          <w:szCs w:val="21"/>
        </w:rPr>
      </w:pPr>
    </w:p>
    <w:p w14:paraId="07684CE3" w14:textId="77777777" w:rsidR="00D462DD" w:rsidRPr="009F7005" w:rsidRDefault="00D462DD" w:rsidP="00D462DD">
      <w:pPr>
        <w:pStyle w:val="1"/>
        <w:numPr>
          <w:ilvl w:val="2"/>
          <w:numId w:val="21"/>
        </w:numPr>
        <w:jc w:val="left"/>
        <w:rPr>
          <w:rFonts w:cstheme="minorHAnsi"/>
          <w:szCs w:val="21"/>
        </w:rPr>
      </w:pPr>
      <w:r w:rsidRPr="009F7005">
        <w:rPr>
          <w:rFonts w:hint="eastAsia"/>
          <w:b/>
          <w:bCs/>
        </w:rPr>
        <w:t>完整协议；管理语言</w:t>
      </w:r>
      <w:r w:rsidRPr="009F7005">
        <w:rPr>
          <w:b/>
          <w:bCs/>
        </w:rPr>
        <w:br/>
        <w:t>Entire Agreement; Governing Language</w:t>
      </w:r>
      <w:r w:rsidRPr="009F7005">
        <w:rPr>
          <w:b/>
          <w:bCs/>
        </w:rPr>
        <w:br/>
      </w:r>
      <w:r w:rsidRPr="009F7005">
        <w:br/>
      </w:r>
      <w:r w:rsidRPr="009F7005">
        <w:rPr>
          <w:rFonts w:hint="eastAsia"/>
        </w:rPr>
        <w:t>本协议构成双方之间关于使用根据本协议许可的</w:t>
      </w:r>
      <w:r w:rsidRPr="009F7005">
        <w:rPr>
          <w:rFonts w:hint="eastAsia"/>
        </w:rPr>
        <w:t xml:space="preserve"> RESET A</w:t>
      </w:r>
      <w:r w:rsidRPr="009F7005">
        <w:t>PI</w:t>
      </w:r>
      <w:r w:rsidRPr="009F7005">
        <w:rPr>
          <w:rFonts w:hint="eastAsia"/>
        </w:rPr>
        <w:t>的完整协议，并取代之前关于其标的的所有谅解和协议。</w:t>
      </w:r>
      <w:r w:rsidRPr="009F7005">
        <w:rPr>
          <w:rFonts w:hint="eastAsia"/>
        </w:rPr>
        <w:t xml:space="preserve"> </w:t>
      </w:r>
      <w:r w:rsidRPr="009F7005">
        <w:rPr>
          <w:rFonts w:hint="eastAsia"/>
        </w:rPr>
        <w:t>本协议只能通过双方签署的书面修改。</w:t>
      </w:r>
      <w:r w:rsidRPr="009F7005">
        <w:br/>
        <w:t>This Agreement constitutes the entire agreement between the parties with respect to the use of the RESET API licensed hereunder and supersedes all prior understandings and agreements regarding its subject matter. This Agreement may be modified only by a written amendment signed by both parties</w:t>
      </w:r>
      <w:r w:rsidRPr="009F7005">
        <w:rPr>
          <w:rFonts w:hint="eastAsia"/>
        </w:rPr>
        <w:t>.</w:t>
      </w:r>
    </w:p>
    <w:p w14:paraId="3641C369" w14:textId="77777777" w:rsidR="0052241A" w:rsidRPr="007D76D9" w:rsidRDefault="00F76D74" w:rsidP="00F17FAA">
      <w:pPr>
        <w:jc w:val="left"/>
        <w:rPr>
          <w:rFonts w:eastAsia="SimSun" w:cstheme="minorHAnsi"/>
          <w:lang w:bidi="ar"/>
        </w:rPr>
      </w:pPr>
      <w:r w:rsidRPr="007D76D9">
        <w:rPr>
          <w:rFonts w:eastAsia="SimSun" w:cstheme="minorHAnsi"/>
          <w:lang w:bidi="ar"/>
        </w:rPr>
        <w:t>（以下无正文）</w:t>
      </w:r>
    </w:p>
    <w:p w14:paraId="13F2615F" w14:textId="77777777" w:rsidR="0052241A" w:rsidRPr="007D76D9" w:rsidRDefault="0052241A" w:rsidP="00F17FAA">
      <w:pPr>
        <w:jc w:val="left"/>
        <w:rPr>
          <w:rFonts w:eastAsia="SimSun" w:cstheme="minorHAnsi"/>
          <w:lang w:bidi="ar"/>
        </w:rPr>
      </w:pPr>
    </w:p>
    <w:p w14:paraId="3373A3C4" w14:textId="66166B60" w:rsidR="0052241A" w:rsidRPr="007D76D9" w:rsidRDefault="0052241A" w:rsidP="00F17FAA">
      <w:pPr>
        <w:jc w:val="left"/>
        <w:rPr>
          <w:rFonts w:eastAsia="SimSun" w:cstheme="minorHAnsi"/>
          <w:lang w:bidi="ar"/>
        </w:rPr>
      </w:pPr>
    </w:p>
    <w:p w14:paraId="0F248FE6" w14:textId="08B1350A" w:rsidR="007D76D9" w:rsidRPr="007D76D9" w:rsidRDefault="007D76D9" w:rsidP="00F17FAA">
      <w:pPr>
        <w:jc w:val="left"/>
        <w:rPr>
          <w:rFonts w:eastAsia="SimSun" w:cstheme="minorHAnsi"/>
          <w:lang w:bidi="ar"/>
        </w:rPr>
      </w:pPr>
    </w:p>
    <w:p w14:paraId="114C62E1" w14:textId="3A7A0597" w:rsidR="007D76D9" w:rsidRPr="007D76D9" w:rsidRDefault="007D76D9" w:rsidP="00F17FAA">
      <w:pPr>
        <w:jc w:val="left"/>
        <w:rPr>
          <w:rFonts w:eastAsia="SimSun" w:cstheme="minorHAnsi"/>
          <w:lang w:bidi="ar"/>
        </w:rPr>
      </w:pPr>
    </w:p>
    <w:p w14:paraId="1BC97D55" w14:textId="1BD9EDBD" w:rsidR="007D76D9" w:rsidRDefault="007D76D9" w:rsidP="00F17FAA">
      <w:pPr>
        <w:jc w:val="left"/>
        <w:rPr>
          <w:rFonts w:eastAsia="SimSun" w:cstheme="minorHAnsi"/>
          <w:lang w:bidi="ar"/>
        </w:rPr>
      </w:pPr>
    </w:p>
    <w:p w14:paraId="1282268F" w14:textId="260DE696" w:rsidR="007D76D9" w:rsidRDefault="007D76D9" w:rsidP="00F17FAA">
      <w:pPr>
        <w:jc w:val="left"/>
        <w:rPr>
          <w:rFonts w:eastAsia="SimSun" w:cstheme="minorHAnsi"/>
          <w:lang w:bidi="ar"/>
        </w:rPr>
      </w:pPr>
    </w:p>
    <w:p w14:paraId="4C617670" w14:textId="77777777" w:rsidR="006955B7" w:rsidRDefault="006955B7" w:rsidP="00F17FAA">
      <w:pPr>
        <w:jc w:val="left"/>
        <w:rPr>
          <w:rFonts w:eastAsia="SimSun" w:cstheme="minorHAnsi"/>
          <w:lang w:bidi="ar"/>
        </w:rPr>
        <w:sectPr w:rsidR="006955B7">
          <w:pgSz w:w="11906" w:h="16838"/>
          <w:pgMar w:top="1440" w:right="1800" w:bottom="1440" w:left="1800" w:header="851" w:footer="992" w:gutter="0"/>
          <w:cols w:space="425"/>
          <w:docGrid w:type="lines" w:linePitch="312"/>
        </w:sectPr>
      </w:pPr>
    </w:p>
    <w:p w14:paraId="7F84D8FF" w14:textId="733ED43F" w:rsidR="0052241A" w:rsidRPr="007D76D9" w:rsidRDefault="00F76D74" w:rsidP="00F17FAA">
      <w:pPr>
        <w:jc w:val="left"/>
        <w:rPr>
          <w:rFonts w:eastAsia="SimSun" w:cstheme="minorHAnsi"/>
          <w:lang w:bidi="ar"/>
        </w:rPr>
      </w:pPr>
      <w:r w:rsidRPr="007D76D9">
        <w:rPr>
          <w:rFonts w:eastAsia="SimSun" w:cstheme="minorHAnsi"/>
          <w:lang w:bidi="ar"/>
        </w:rPr>
        <w:lastRenderedPageBreak/>
        <w:t>（本页无正文，为</w:t>
      </w:r>
      <w:r w:rsidR="006955B7">
        <w:rPr>
          <w:rFonts w:eastAsia="SimSun" w:cstheme="minorHAnsi" w:hint="eastAsia"/>
          <w:lang w:bidi="ar"/>
        </w:rPr>
        <w:t>甲方</w:t>
      </w:r>
      <w:r w:rsidRPr="007D76D9">
        <w:rPr>
          <w:rFonts w:eastAsia="SimSun" w:cstheme="minorHAnsi"/>
          <w:lang w:bidi="ar"/>
        </w:rPr>
        <w:t>与</w:t>
      </w:r>
      <w:r w:rsidR="006955B7">
        <w:rPr>
          <w:rFonts w:eastAsia="SimSun" w:cstheme="minorHAnsi" w:hint="eastAsia"/>
          <w:lang w:bidi="ar"/>
        </w:rPr>
        <w:t>乙方</w:t>
      </w:r>
      <w:r w:rsidRPr="007D76D9">
        <w:rPr>
          <w:rFonts w:eastAsia="SimSun" w:cstheme="minorHAnsi"/>
          <w:lang w:bidi="ar"/>
        </w:rPr>
        <w:t>之认证测试框架协议之签字盖章页）</w:t>
      </w:r>
    </w:p>
    <w:p w14:paraId="2685AA1F" w14:textId="77777777" w:rsidR="0052241A" w:rsidRPr="007D76D9" w:rsidRDefault="0052241A" w:rsidP="00F17FAA">
      <w:pPr>
        <w:jc w:val="left"/>
        <w:rPr>
          <w:rFonts w:eastAsia="SimSun" w:cstheme="minorHAnsi"/>
          <w:lang w:bidi="ar"/>
        </w:rPr>
      </w:pPr>
    </w:p>
    <w:p w14:paraId="70DC27EC" w14:textId="77777777" w:rsidR="0052241A" w:rsidRPr="007D76D9" w:rsidRDefault="0052241A" w:rsidP="00F17FAA">
      <w:pPr>
        <w:jc w:val="left"/>
        <w:rPr>
          <w:rFonts w:eastAsia="SimSun" w:cstheme="minorHAnsi"/>
          <w:lang w:bidi="ar"/>
        </w:rPr>
      </w:pPr>
    </w:p>
    <w:p w14:paraId="48F47F92" w14:textId="77777777" w:rsidR="0052241A" w:rsidRPr="007D76D9" w:rsidRDefault="0052241A" w:rsidP="00F17FAA">
      <w:pPr>
        <w:jc w:val="left"/>
        <w:rPr>
          <w:rFonts w:eastAsia="SimSun" w:cstheme="minorHAnsi"/>
          <w:lang w:bidi="ar"/>
        </w:rPr>
      </w:pPr>
    </w:p>
    <w:p w14:paraId="66CEE12C" w14:textId="77777777" w:rsidR="0052241A" w:rsidRPr="007D76D9" w:rsidRDefault="0052241A" w:rsidP="00F17FAA">
      <w:pPr>
        <w:jc w:val="left"/>
        <w:rPr>
          <w:rFonts w:eastAsia="SimSun" w:cstheme="minorHAnsi"/>
          <w:lang w:bidi="ar"/>
        </w:rPr>
      </w:pPr>
    </w:p>
    <w:p w14:paraId="29A14CB9" w14:textId="3458ACA9" w:rsidR="0052241A" w:rsidRPr="007D76D9" w:rsidRDefault="00F76D74" w:rsidP="00F17FAA">
      <w:pPr>
        <w:jc w:val="left"/>
        <w:rPr>
          <w:rFonts w:eastAsia="SimSun" w:cstheme="minorHAnsi"/>
          <w:lang w:bidi="ar"/>
        </w:rPr>
      </w:pPr>
      <w:r w:rsidRPr="007D76D9">
        <w:rPr>
          <w:rFonts w:eastAsia="SimSun" w:cstheme="minorHAnsi"/>
          <w:b/>
          <w:lang w:bidi="ar"/>
        </w:rPr>
        <w:t>甲方</w:t>
      </w:r>
      <w:r w:rsidRPr="007D76D9">
        <w:rPr>
          <w:rFonts w:eastAsia="SimSun" w:cstheme="minorHAnsi"/>
          <w:lang w:bidi="ar"/>
        </w:rPr>
        <w:t>：</w:t>
      </w:r>
      <w:r w:rsidRPr="007D76D9">
        <w:rPr>
          <w:rFonts w:eastAsia="SimSun" w:cstheme="minorHAnsi"/>
          <w:lang w:bidi="ar"/>
        </w:rPr>
        <w:t xml:space="preserve">         </w:t>
      </w:r>
    </w:p>
    <w:p w14:paraId="2C0912BA" w14:textId="77777777" w:rsidR="0052241A" w:rsidRPr="007D76D9" w:rsidRDefault="00F76D74" w:rsidP="00F17FAA">
      <w:pPr>
        <w:jc w:val="left"/>
        <w:rPr>
          <w:rFonts w:eastAsia="SimSun" w:cstheme="minorHAnsi"/>
          <w:lang w:bidi="ar"/>
        </w:rPr>
      </w:pPr>
      <w:r w:rsidRPr="007D76D9">
        <w:rPr>
          <w:rFonts w:eastAsia="SimSun" w:cstheme="minorHAnsi"/>
          <w:b/>
          <w:lang w:bidi="ar"/>
        </w:rPr>
        <w:t>法定代表人（签字</w:t>
      </w:r>
      <w:r w:rsidRPr="007D76D9">
        <w:rPr>
          <w:rFonts w:eastAsia="SimSun" w:cstheme="minorHAnsi"/>
          <w:lang w:bidi="ar"/>
        </w:rPr>
        <w:t>）：</w:t>
      </w:r>
      <w:r w:rsidRPr="007D76D9">
        <w:rPr>
          <w:rFonts w:eastAsia="SimSun" w:cstheme="minorHAnsi"/>
          <w:lang w:bidi="ar"/>
        </w:rPr>
        <w:t xml:space="preserve">       </w:t>
      </w:r>
      <w:r w:rsidRPr="007D76D9">
        <w:rPr>
          <w:rFonts w:eastAsia="SimSun" w:cstheme="minorHAnsi"/>
          <w:lang w:bidi="ar"/>
        </w:rPr>
        <w:t xml:space="preserve">　　　　　</w:t>
      </w:r>
      <w:r w:rsidRPr="007D76D9">
        <w:rPr>
          <w:rFonts w:eastAsia="SimSun" w:cstheme="minorHAnsi"/>
          <w:lang w:bidi="ar"/>
        </w:rPr>
        <w:t xml:space="preserve">              </w:t>
      </w:r>
    </w:p>
    <w:p w14:paraId="732021EA" w14:textId="152B2C8C" w:rsidR="0052241A" w:rsidRPr="007D76D9" w:rsidRDefault="00F76D74" w:rsidP="00F17FAA">
      <w:pPr>
        <w:jc w:val="left"/>
        <w:rPr>
          <w:rFonts w:eastAsia="SimSun" w:cstheme="minorHAnsi"/>
          <w:lang w:bidi="ar"/>
        </w:rPr>
      </w:pPr>
      <w:r w:rsidRPr="007D76D9">
        <w:rPr>
          <w:rFonts w:eastAsia="SimSun" w:cstheme="minorHAnsi"/>
          <w:b/>
          <w:lang w:bidi="ar"/>
        </w:rPr>
        <w:t>单位名称</w:t>
      </w:r>
      <w:r w:rsidRPr="007D76D9">
        <w:rPr>
          <w:rFonts w:eastAsia="SimSun" w:cstheme="minorHAnsi"/>
          <w:lang w:bidi="ar"/>
        </w:rPr>
        <w:t>：</w:t>
      </w:r>
    </w:p>
    <w:p w14:paraId="32C1FEA0" w14:textId="538E4CF5" w:rsidR="0052241A" w:rsidRPr="007D76D9" w:rsidRDefault="00F76D74" w:rsidP="00F17FAA">
      <w:pPr>
        <w:jc w:val="left"/>
        <w:rPr>
          <w:rFonts w:eastAsia="SimSun" w:cstheme="minorHAnsi"/>
          <w:lang w:bidi="ar"/>
        </w:rPr>
      </w:pPr>
      <w:r w:rsidRPr="007D76D9">
        <w:rPr>
          <w:rFonts w:eastAsia="SimSun" w:cstheme="minorHAnsi"/>
          <w:b/>
          <w:lang w:bidi="ar"/>
        </w:rPr>
        <w:t>开户行</w:t>
      </w:r>
      <w:r w:rsidRPr="007D76D9">
        <w:rPr>
          <w:rFonts w:eastAsia="SimSun" w:cstheme="minorHAnsi"/>
          <w:lang w:bidi="ar"/>
        </w:rPr>
        <w:t>：</w:t>
      </w:r>
    </w:p>
    <w:p w14:paraId="57521A43" w14:textId="61B996AA" w:rsidR="0052241A" w:rsidRPr="007D76D9" w:rsidRDefault="00F76D74" w:rsidP="00F17FAA">
      <w:pPr>
        <w:jc w:val="left"/>
        <w:rPr>
          <w:rFonts w:eastAsia="SimSun" w:cstheme="minorHAnsi"/>
          <w:lang w:bidi="ar"/>
        </w:rPr>
      </w:pPr>
      <w:r w:rsidRPr="007D76D9">
        <w:rPr>
          <w:rFonts w:eastAsia="SimSun" w:cstheme="minorHAnsi"/>
          <w:b/>
          <w:lang w:bidi="ar"/>
        </w:rPr>
        <w:t>银行账号</w:t>
      </w:r>
      <w:r w:rsidRPr="007D76D9">
        <w:rPr>
          <w:rFonts w:eastAsia="SimSun" w:cstheme="minorHAnsi"/>
          <w:lang w:bidi="ar"/>
        </w:rPr>
        <w:t>：</w:t>
      </w:r>
      <w:r w:rsidRPr="007D76D9">
        <w:rPr>
          <w:rFonts w:eastAsia="SimSun" w:cstheme="minorHAnsi"/>
          <w:lang w:bidi="ar"/>
        </w:rPr>
        <w:t xml:space="preserve"> </w:t>
      </w:r>
    </w:p>
    <w:p w14:paraId="03C669E4" w14:textId="77777777" w:rsidR="0052241A" w:rsidRPr="007D76D9" w:rsidRDefault="00F76D74" w:rsidP="00F17FAA">
      <w:pPr>
        <w:jc w:val="left"/>
        <w:rPr>
          <w:rFonts w:eastAsia="SimSun" w:cstheme="minorHAnsi"/>
          <w:lang w:bidi="ar"/>
        </w:rPr>
      </w:pPr>
      <w:r w:rsidRPr="007D76D9">
        <w:rPr>
          <w:rFonts w:eastAsia="SimSun" w:cstheme="minorHAnsi"/>
          <w:b/>
          <w:lang w:bidi="ar"/>
        </w:rPr>
        <w:t>日期</w:t>
      </w:r>
      <w:r w:rsidRPr="007D76D9">
        <w:rPr>
          <w:rFonts w:eastAsia="SimSun" w:cstheme="minorHAnsi"/>
          <w:lang w:bidi="ar"/>
        </w:rPr>
        <w:t>：</w:t>
      </w:r>
    </w:p>
    <w:p w14:paraId="6DD8F25E" w14:textId="77777777" w:rsidR="0052241A" w:rsidRPr="007D76D9" w:rsidRDefault="0052241A" w:rsidP="00F17FAA">
      <w:pPr>
        <w:jc w:val="left"/>
        <w:rPr>
          <w:rFonts w:eastAsia="SimSun" w:cstheme="minorHAnsi"/>
          <w:lang w:bidi="ar"/>
        </w:rPr>
      </w:pPr>
    </w:p>
    <w:p w14:paraId="36D6F63C" w14:textId="7AD05BE5" w:rsidR="0052241A" w:rsidRDefault="0052241A" w:rsidP="00F17FAA">
      <w:pPr>
        <w:jc w:val="left"/>
        <w:rPr>
          <w:rFonts w:eastAsia="SimSun" w:cstheme="minorHAnsi"/>
          <w:lang w:bidi="ar"/>
        </w:rPr>
      </w:pPr>
    </w:p>
    <w:p w14:paraId="26624C64" w14:textId="241956E5" w:rsidR="007D76D9" w:rsidRDefault="007D76D9" w:rsidP="00F17FAA">
      <w:pPr>
        <w:jc w:val="left"/>
        <w:rPr>
          <w:rFonts w:eastAsia="SimSun" w:cstheme="minorHAnsi"/>
          <w:lang w:bidi="ar"/>
        </w:rPr>
      </w:pPr>
    </w:p>
    <w:p w14:paraId="7B275C5D" w14:textId="300F5F6F" w:rsidR="007D76D9" w:rsidRDefault="007D76D9" w:rsidP="00F17FAA">
      <w:pPr>
        <w:jc w:val="left"/>
        <w:rPr>
          <w:rFonts w:eastAsia="SimSun" w:cstheme="minorHAnsi"/>
          <w:lang w:bidi="ar"/>
        </w:rPr>
      </w:pPr>
    </w:p>
    <w:p w14:paraId="58CD04B5" w14:textId="77777777" w:rsidR="007D76D9" w:rsidRPr="007D76D9" w:rsidRDefault="007D76D9" w:rsidP="00F17FAA">
      <w:pPr>
        <w:jc w:val="left"/>
        <w:rPr>
          <w:rFonts w:eastAsia="SimSun" w:cstheme="minorHAnsi"/>
          <w:lang w:bidi="ar"/>
        </w:rPr>
      </w:pPr>
    </w:p>
    <w:p w14:paraId="6FB13FD3" w14:textId="77777777" w:rsidR="0052241A" w:rsidRPr="007D76D9" w:rsidRDefault="0052241A" w:rsidP="00F17FAA">
      <w:pPr>
        <w:jc w:val="left"/>
        <w:rPr>
          <w:rFonts w:eastAsia="SimSun" w:cstheme="minorHAnsi"/>
          <w:lang w:bidi="ar"/>
        </w:rPr>
      </w:pPr>
    </w:p>
    <w:p w14:paraId="7DEA6E4C" w14:textId="77777777" w:rsidR="0052241A" w:rsidRPr="007D76D9" w:rsidRDefault="00F76D74" w:rsidP="00F17FAA">
      <w:pPr>
        <w:jc w:val="left"/>
        <w:rPr>
          <w:rFonts w:eastAsia="SimSun" w:cstheme="minorHAnsi"/>
          <w:lang w:bidi="ar"/>
        </w:rPr>
      </w:pPr>
      <w:r w:rsidRPr="007D76D9">
        <w:rPr>
          <w:rFonts w:eastAsia="SimSun" w:cstheme="minorHAnsi"/>
          <w:b/>
          <w:lang w:bidi="ar"/>
        </w:rPr>
        <w:t>乙方</w:t>
      </w:r>
      <w:r w:rsidRPr="007D76D9">
        <w:rPr>
          <w:rFonts w:eastAsia="SimSun" w:cstheme="minorHAnsi"/>
          <w:lang w:bidi="ar"/>
        </w:rPr>
        <w:t>：循绿生态科技（上海）有限公司</w:t>
      </w:r>
    </w:p>
    <w:p w14:paraId="25964223" w14:textId="77777777" w:rsidR="0052241A" w:rsidRPr="007D76D9" w:rsidRDefault="00F76D74" w:rsidP="00F17FAA">
      <w:pPr>
        <w:jc w:val="left"/>
        <w:rPr>
          <w:rFonts w:eastAsia="SimSun" w:cstheme="minorHAnsi"/>
          <w:lang w:bidi="ar"/>
        </w:rPr>
      </w:pPr>
      <w:r w:rsidRPr="007D76D9">
        <w:rPr>
          <w:rFonts w:eastAsia="SimSun" w:cstheme="minorHAnsi"/>
          <w:b/>
          <w:lang w:bidi="ar"/>
        </w:rPr>
        <w:t>法定代表人（签字）</w:t>
      </w:r>
      <w:r w:rsidRPr="007D76D9">
        <w:rPr>
          <w:rFonts w:eastAsia="SimSun" w:cstheme="minorHAnsi"/>
          <w:lang w:bidi="ar"/>
        </w:rPr>
        <w:t>：</w:t>
      </w:r>
      <w:r w:rsidRPr="007D76D9">
        <w:rPr>
          <w:rFonts w:eastAsia="SimSun" w:cstheme="minorHAnsi"/>
          <w:lang w:bidi="ar"/>
        </w:rPr>
        <w:t xml:space="preserve"> </w:t>
      </w:r>
    </w:p>
    <w:p w14:paraId="1073FB2E" w14:textId="77777777" w:rsidR="0052241A" w:rsidRPr="007D76D9" w:rsidRDefault="00F76D74" w:rsidP="00F17FAA">
      <w:pPr>
        <w:jc w:val="left"/>
        <w:rPr>
          <w:rFonts w:eastAsia="SimSun" w:cstheme="minorHAnsi"/>
          <w:lang w:bidi="ar"/>
        </w:rPr>
      </w:pPr>
      <w:r w:rsidRPr="007D76D9">
        <w:rPr>
          <w:rFonts w:eastAsia="SimSun" w:cstheme="minorHAnsi"/>
          <w:b/>
          <w:lang w:bidi="ar"/>
        </w:rPr>
        <w:t>单位名称</w:t>
      </w:r>
      <w:r w:rsidRPr="007D76D9">
        <w:rPr>
          <w:rFonts w:eastAsia="SimSun" w:cstheme="minorHAnsi"/>
          <w:lang w:bidi="ar"/>
        </w:rPr>
        <w:t>：循绿生态科技（上海）有限公司</w:t>
      </w:r>
    </w:p>
    <w:p w14:paraId="4C77CB9B" w14:textId="77777777" w:rsidR="0052241A" w:rsidRPr="007D76D9" w:rsidRDefault="00F76D74" w:rsidP="00F17FAA">
      <w:pPr>
        <w:jc w:val="left"/>
        <w:rPr>
          <w:rFonts w:eastAsia="SimSun" w:cstheme="minorHAnsi"/>
          <w:lang w:bidi="ar"/>
        </w:rPr>
      </w:pPr>
      <w:r w:rsidRPr="007D76D9">
        <w:rPr>
          <w:rFonts w:eastAsia="SimSun" w:cstheme="minorHAnsi"/>
          <w:b/>
          <w:lang w:bidi="ar"/>
        </w:rPr>
        <w:t>开户行</w:t>
      </w:r>
      <w:r w:rsidRPr="007D76D9">
        <w:rPr>
          <w:rFonts w:eastAsia="SimSun" w:cstheme="minorHAnsi"/>
          <w:lang w:bidi="ar"/>
        </w:rPr>
        <w:t>：上海浦东发展银行徐汇支行</w:t>
      </w:r>
    </w:p>
    <w:p w14:paraId="2ACAE67B" w14:textId="77777777" w:rsidR="0052241A" w:rsidRPr="007D76D9" w:rsidRDefault="00F76D74" w:rsidP="00F17FAA">
      <w:pPr>
        <w:jc w:val="left"/>
        <w:rPr>
          <w:rFonts w:eastAsia="SimSun" w:cstheme="minorHAnsi"/>
          <w:lang w:bidi="ar"/>
        </w:rPr>
      </w:pPr>
      <w:r w:rsidRPr="007D76D9">
        <w:rPr>
          <w:rFonts w:eastAsia="SimSun" w:cstheme="minorHAnsi"/>
          <w:b/>
          <w:lang w:bidi="ar"/>
        </w:rPr>
        <w:t>银行账号</w:t>
      </w:r>
      <w:r w:rsidRPr="007D76D9">
        <w:rPr>
          <w:rFonts w:eastAsia="SimSun" w:cstheme="minorHAnsi"/>
          <w:lang w:bidi="ar"/>
        </w:rPr>
        <w:t>：</w:t>
      </w:r>
      <w:r w:rsidRPr="007D76D9">
        <w:rPr>
          <w:rFonts w:eastAsia="SimSun" w:cstheme="minorHAnsi"/>
          <w:lang w:bidi="ar"/>
        </w:rPr>
        <w:t xml:space="preserve">98300155300002083                                  </w:t>
      </w:r>
    </w:p>
    <w:p w14:paraId="44F8C91C" w14:textId="77777777" w:rsidR="0052241A" w:rsidRPr="007D76D9" w:rsidRDefault="00F76D74" w:rsidP="00F17FAA">
      <w:pPr>
        <w:jc w:val="left"/>
        <w:rPr>
          <w:rFonts w:eastAsia="SimSun" w:cstheme="minorHAnsi"/>
          <w:lang w:bidi="ar"/>
        </w:rPr>
      </w:pPr>
      <w:r w:rsidRPr="007D76D9">
        <w:rPr>
          <w:rFonts w:eastAsia="SimSun" w:cstheme="minorHAnsi"/>
          <w:b/>
          <w:lang w:bidi="ar"/>
        </w:rPr>
        <w:t>日期</w:t>
      </w:r>
      <w:r w:rsidRPr="007D76D9">
        <w:rPr>
          <w:rFonts w:eastAsia="SimSun" w:cstheme="minorHAnsi"/>
          <w:lang w:bidi="ar"/>
        </w:rPr>
        <w:t>：</w:t>
      </w:r>
    </w:p>
    <w:sectPr w:rsidR="0052241A" w:rsidRPr="007D7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D2"/>
    <w:multiLevelType w:val="multilevel"/>
    <w:tmpl w:val="A3F46E98"/>
    <w:styleLink w:val="CurrentList11"/>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644DBE"/>
    <w:multiLevelType w:val="multilevel"/>
    <w:tmpl w:val="6A6AF964"/>
    <w:styleLink w:val="CurrentList2"/>
    <w:lvl w:ilvl="0">
      <w:start w:val="1"/>
      <w:numFmt w:val="decimal"/>
      <w:lvlText w:val="%1、"/>
      <w:lvlJc w:val="left"/>
      <w:pPr>
        <w:ind w:left="780" w:hanging="420"/>
      </w:pPr>
      <w:rPr>
        <w:rFonts w:hint="eastAsia"/>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DD606D"/>
    <w:multiLevelType w:val="multilevel"/>
    <w:tmpl w:val="181C71DA"/>
    <w:styleLink w:val="CurrentList13"/>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C633A5"/>
    <w:multiLevelType w:val="multilevel"/>
    <w:tmpl w:val="11FA1AE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E40290"/>
    <w:multiLevelType w:val="multilevel"/>
    <w:tmpl w:val="8DCC42BA"/>
    <w:styleLink w:val="CurrentList7"/>
    <w:lvl w:ilvl="0">
      <w:start w:val="1"/>
      <w:numFmt w:val="decimal"/>
      <w:lvlText w:val="%1."/>
      <w:lvlJc w:val="left"/>
      <w:pPr>
        <w:ind w:left="1134" w:hanging="774"/>
      </w:pPr>
      <w:rPr>
        <w:rFonts w:hint="eastAsia"/>
      </w:rPr>
    </w:lvl>
    <w:lvl w:ilvl="1">
      <w:start w:val="1"/>
      <w:numFmt w:val="decimal"/>
      <w:lvlText w:val="%2."/>
      <w:lvlJc w:val="left"/>
      <w:pPr>
        <w:ind w:left="96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562B07"/>
    <w:multiLevelType w:val="multilevel"/>
    <w:tmpl w:val="88360A22"/>
    <w:styleLink w:val="CurrentList1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9D6EBB"/>
    <w:multiLevelType w:val="multilevel"/>
    <w:tmpl w:val="11FA1AE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2F548ED"/>
    <w:multiLevelType w:val="multilevel"/>
    <w:tmpl w:val="CDB0830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lowerLetter"/>
      <w:lvlText w:val="(%4)"/>
      <w:lvlJc w:val="left"/>
      <w:pPr>
        <w:ind w:left="1588" w:hanging="454"/>
      </w:pPr>
      <w:rPr>
        <w:rFonts w:hint="default"/>
        <w:b w:val="0"/>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7140C4"/>
    <w:multiLevelType w:val="multilevel"/>
    <w:tmpl w:val="E37805C8"/>
    <w:styleLink w:val="CurrentList12"/>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920494"/>
    <w:multiLevelType w:val="multilevel"/>
    <w:tmpl w:val="79701FCE"/>
    <w:styleLink w:val="CurrentList17"/>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lowerLetter"/>
      <w:lvlText w:val="(%4)"/>
      <w:lvlJc w:val="left"/>
      <w:pPr>
        <w:ind w:left="158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35B7175"/>
    <w:multiLevelType w:val="multilevel"/>
    <w:tmpl w:val="4E326036"/>
    <w:styleLink w:val="CurrentList8"/>
    <w:lvl w:ilvl="0">
      <w:start w:val="1"/>
      <w:numFmt w:val="decimal"/>
      <w:lvlText w:val="%1."/>
      <w:lvlJc w:val="left"/>
      <w:pPr>
        <w:ind w:left="1134" w:hanging="774"/>
      </w:pPr>
      <w:rPr>
        <w:rFonts w:hint="eastAsia"/>
      </w:rPr>
    </w:lvl>
    <w:lvl w:ilvl="1">
      <w:start w:val="1"/>
      <w:numFmt w:val="decimal"/>
      <w:lvlText w:val="%2."/>
      <w:lvlJc w:val="left"/>
      <w:pPr>
        <w:ind w:left="567" w:hanging="17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A296E08"/>
    <w:multiLevelType w:val="multilevel"/>
    <w:tmpl w:val="11FA1AE4"/>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C8A438C"/>
    <w:multiLevelType w:val="multilevel"/>
    <w:tmpl w:val="3A505962"/>
    <w:styleLink w:val="CurrentList5"/>
    <w:lvl w:ilvl="0">
      <w:start w:val="1"/>
      <w:numFmt w:val="decimal"/>
      <w:lvlText w:val="%1."/>
      <w:lvlJc w:val="left"/>
      <w:pPr>
        <w:ind w:left="1134" w:hanging="774"/>
      </w:pPr>
      <w:rPr>
        <w:rFonts w:hint="eastAsia"/>
      </w:rPr>
    </w:lvl>
    <w:lvl w:ilvl="1">
      <w:start w:val="1"/>
      <w:numFmt w:val="decimal"/>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BD15C8"/>
    <w:multiLevelType w:val="hybridMultilevel"/>
    <w:tmpl w:val="C1C65702"/>
    <w:styleLink w:val="ImportedStyle2"/>
    <w:lvl w:ilvl="0" w:tplc="44524BF4">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CCA98B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1E7B3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91CC3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649C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AB70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59861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42A7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5ADBE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B3C7E02"/>
    <w:multiLevelType w:val="multilevel"/>
    <w:tmpl w:val="F94677C0"/>
    <w:styleLink w:val="CurrentList15"/>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0022653"/>
    <w:multiLevelType w:val="multilevel"/>
    <w:tmpl w:val="11FA1AE4"/>
    <w:styleLink w:val="CurrentList16"/>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b w:val="0"/>
        <w:i w:val="0"/>
      </w:rPr>
    </w:lvl>
    <w:lvl w:ilvl="2">
      <w:start w:val="1"/>
      <w:numFmt w:val="lowerLetter"/>
      <w:lvlText w:val="%3)"/>
      <w:lvlJc w:val="right"/>
      <w:pPr>
        <w:ind w:left="1134" w:hanging="227"/>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795B71"/>
    <w:multiLevelType w:val="multilevel"/>
    <w:tmpl w:val="5A8C1602"/>
    <w:styleLink w:val="CurrentList6"/>
    <w:lvl w:ilvl="0">
      <w:start w:val="1"/>
      <w:numFmt w:val="decimal"/>
      <w:lvlText w:val="%1."/>
      <w:lvlJc w:val="left"/>
      <w:pPr>
        <w:ind w:left="1134" w:hanging="774"/>
      </w:pPr>
      <w:rPr>
        <w:rFonts w:hint="eastAsia"/>
      </w:rPr>
    </w:lvl>
    <w:lvl w:ilvl="1">
      <w:start w:val="1"/>
      <w:numFmt w:val="decimal"/>
      <w:lvlText w:val="%2."/>
      <w:lvlJc w:val="left"/>
      <w:pPr>
        <w:ind w:left="85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C36966"/>
    <w:multiLevelType w:val="multilevel"/>
    <w:tmpl w:val="CC60F92A"/>
    <w:styleLink w:val="CurrentList9"/>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1ED0155"/>
    <w:multiLevelType w:val="multilevel"/>
    <w:tmpl w:val="AB182ECA"/>
    <w:styleLink w:val="CurrentList3"/>
    <w:lvl w:ilvl="0">
      <w:start w:val="1"/>
      <w:numFmt w:val="decimal"/>
      <w:lvlText w:val="%1."/>
      <w:lvlJc w:val="left"/>
      <w:pPr>
        <w:ind w:left="1134" w:hanging="774"/>
      </w:pPr>
      <w:rPr>
        <w:rFonts w:hint="eastAsia"/>
      </w:rPr>
    </w:lvl>
    <w:lvl w:ilvl="1">
      <w:start w:val="1"/>
      <w:numFmt w:val="decimal"/>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C595D6D"/>
    <w:multiLevelType w:val="multilevel"/>
    <w:tmpl w:val="0CC633A5"/>
    <w:styleLink w:val="CurrentList1"/>
    <w:lvl w:ilvl="0">
      <w:start w:val="1"/>
      <w:numFmt w:val="japaneseCounting"/>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B4293C"/>
    <w:multiLevelType w:val="multilevel"/>
    <w:tmpl w:val="CC60F92A"/>
    <w:styleLink w:val="CurrentList10"/>
    <w:lvl w:ilvl="0">
      <w:start w:val="1"/>
      <w:numFmt w:val="decimal"/>
      <w:lvlText w:val="%1."/>
      <w:lvlJc w:val="left"/>
      <w:pPr>
        <w:ind w:left="1134" w:hanging="774"/>
      </w:pPr>
      <w:rPr>
        <w:rFonts w:hint="eastAsia"/>
      </w:rPr>
    </w:lvl>
    <w:lvl w:ilvl="1">
      <w:start w:val="1"/>
      <w:numFmt w:val="decimal"/>
      <w:lvlText w:val="%2."/>
      <w:lvlJc w:val="left"/>
      <w:pPr>
        <w:ind w:left="73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D820BF"/>
    <w:multiLevelType w:val="multilevel"/>
    <w:tmpl w:val="3D6486D4"/>
    <w:styleLink w:val="CurrentList4"/>
    <w:lvl w:ilvl="0">
      <w:start w:val="1"/>
      <w:numFmt w:val="decimal"/>
      <w:lvlText w:val="%1."/>
      <w:lvlJc w:val="left"/>
      <w:pPr>
        <w:ind w:left="1134" w:hanging="774"/>
      </w:pPr>
      <w:rPr>
        <w:rFonts w:hint="eastAsia"/>
      </w:rPr>
    </w:lvl>
    <w:lvl w:ilvl="1">
      <w:start w:val="1"/>
      <w:numFmt w:val="decimal"/>
      <w:lvlText w:val="%2."/>
      <w:lvlJc w:val="left"/>
      <w:pPr>
        <w:ind w:left="1418"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F7C1C25"/>
    <w:multiLevelType w:val="multilevel"/>
    <w:tmpl w:val="6E44B3A6"/>
    <w:styleLink w:val="ImportedStyle6"/>
    <w:lvl w:ilvl="0">
      <w:start w:val="1"/>
      <w:numFmt w:val="decimal"/>
      <w:lvlText w:val="%1."/>
      <w:lvlJc w:val="left"/>
      <w:pPr>
        <w:ind w:left="520" w:hanging="520"/>
      </w:pPr>
      <w:rPr>
        <w:rFonts w:ascii="Arial" w:eastAsia="Arial" w:hAnsi="Arial" w:cs="Arial"/>
        <w:b/>
        <w:bCs/>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decimal"/>
      <w:lvlText w:val="%1.%2."/>
      <w:lvlJc w:val="left"/>
      <w:pPr>
        <w:ind w:left="3310" w:hanging="520"/>
      </w:pPr>
      <w:rPr>
        <w:rFonts w:ascii="Arial" w:eastAsia="Arial" w:hAnsi="Arial" w:cs="Arial"/>
        <w:b/>
        <w:bCs/>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lowerLetter"/>
      <w:lvlText w:val="(%3)"/>
      <w:lvlJc w:val="left"/>
      <w:pPr>
        <w:ind w:left="21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2693"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lvlText w:val="%5."/>
      <w:lvlJc w:val="left"/>
      <w:pPr>
        <w:ind w:left="3394" w:hanging="73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lvlText w:val="%6."/>
      <w:lvlJc w:val="left"/>
      <w:pPr>
        <w:ind w:left="4095" w:hanging="9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6.%7."/>
      <w:lvlJc w:val="left"/>
      <w:pPr>
        <w:ind w:left="4796" w:hanging="10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6.%7.%8."/>
      <w:lvlJc w:val="left"/>
      <w:pPr>
        <w:ind w:left="5301" w:hanging="12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6.%7.%8.%9."/>
      <w:lvlJc w:val="left"/>
      <w:pPr>
        <w:ind w:left="5879" w:hanging="1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38384746">
    <w:abstractNumId w:val="3"/>
  </w:num>
  <w:num w:numId="2" w16cid:durableId="610014806">
    <w:abstractNumId w:val="19"/>
  </w:num>
  <w:num w:numId="3" w16cid:durableId="1840191462">
    <w:abstractNumId w:val="1"/>
  </w:num>
  <w:num w:numId="4" w16cid:durableId="235938284">
    <w:abstractNumId w:val="18"/>
  </w:num>
  <w:num w:numId="5" w16cid:durableId="1526207129">
    <w:abstractNumId w:val="21"/>
  </w:num>
  <w:num w:numId="6" w16cid:durableId="1160537829">
    <w:abstractNumId w:val="12"/>
  </w:num>
  <w:num w:numId="7" w16cid:durableId="764154892">
    <w:abstractNumId w:val="16"/>
  </w:num>
  <w:num w:numId="8" w16cid:durableId="1718891954">
    <w:abstractNumId w:val="4"/>
  </w:num>
  <w:num w:numId="9" w16cid:durableId="1317539342">
    <w:abstractNumId w:val="10"/>
  </w:num>
  <w:num w:numId="10" w16cid:durableId="1749420203">
    <w:abstractNumId w:val="17"/>
  </w:num>
  <w:num w:numId="11" w16cid:durableId="2068448942">
    <w:abstractNumId w:val="20"/>
  </w:num>
  <w:num w:numId="12" w16cid:durableId="687489052">
    <w:abstractNumId w:val="13"/>
  </w:num>
  <w:num w:numId="13" w16cid:durableId="617182826">
    <w:abstractNumId w:val="0"/>
  </w:num>
  <w:num w:numId="14" w16cid:durableId="99493481">
    <w:abstractNumId w:val="8"/>
  </w:num>
  <w:num w:numId="15" w16cid:durableId="666058997">
    <w:abstractNumId w:val="2"/>
  </w:num>
  <w:num w:numId="16" w16cid:durableId="1279068852">
    <w:abstractNumId w:val="5"/>
  </w:num>
  <w:num w:numId="17" w16cid:durableId="1007558427">
    <w:abstractNumId w:val="14"/>
  </w:num>
  <w:num w:numId="18" w16cid:durableId="582109179">
    <w:abstractNumId w:val="22"/>
  </w:num>
  <w:num w:numId="19" w16cid:durableId="1884512439">
    <w:abstractNumId w:val="6"/>
  </w:num>
  <w:num w:numId="20" w16cid:durableId="2021737029">
    <w:abstractNumId w:val="11"/>
  </w:num>
  <w:num w:numId="21" w16cid:durableId="796098471">
    <w:abstractNumId w:val="7"/>
  </w:num>
  <w:num w:numId="22" w16cid:durableId="1282110341">
    <w:abstractNumId w:val="15"/>
  </w:num>
  <w:num w:numId="23" w16cid:durableId="4241498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837396"/>
    <w:rsid w:val="00022640"/>
    <w:rsid w:val="000246F9"/>
    <w:rsid w:val="00026745"/>
    <w:rsid w:val="000333E2"/>
    <w:rsid w:val="00033C7A"/>
    <w:rsid w:val="000451FC"/>
    <w:rsid w:val="000472F4"/>
    <w:rsid w:val="000478AE"/>
    <w:rsid w:val="00062027"/>
    <w:rsid w:val="000754C2"/>
    <w:rsid w:val="000B062F"/>
    <w:rsid w:val="000F2583"/>
    <w:rsid w:val="001141D6"/>
    <w:rsid w:val="001225B9"/>
    <w:rsid w:val="001532F4"/>
    <w:rsid w:val="00173633"/>
    <w:rsid w:val="00182082"/>
    <w:rsid w:val="00182F92"/>
    <w:rsid w:val="001C3F4D"/>
    <w:rsid w:val="001D0584"/>
    <w:rsid w:val="001D57CA"/>
    <w:rsid w:val="001E1A52"/>
    <w:rsid w:val="00210651"/>
    <w:rsid w:val="00213C4D"/>
    <w:rsid w:val="00221548"/>
    <w:rsid w:val="00236398"/>
    <w:rsid w:val="00246BEB"/>
    <w:rsid w:val="00267E8A"/>
    <w:rsid w:val="00277B2A"/>
    <w:rsid w:val="002F5D7D"/>
    <w:rsid w:val="00336F17"/>
    <w:rsid w:val="0034445D"/>
    <w:rsid w:val="0037417E"/>
    <w:rsid w:val="003D6EBC"/>
    <w:rsid w:val="003E34FC"/>
    <w:rsid w:val="00404B02"/>
    <w:rsid w:val="00406B2B"/>
    <w:rsid w:val="004B5567"/>
    <w:rsid w:val="004C71A4"/>
    <w:rsid w:val="004E3FF2"/>
    <w:rsid w:val="004E44BA"/>
    <w:rsid w:val="004E7F39"/>
    <w:rsid w:val="00510068"/>
    <w:rsid w:val="0052230E"/>
    <w:rsid w:val="0052241A"/>
    <w:rsid w:val="0056085E"/>
    <w:rsid w:val="00563D78"/>
    <w:rsid w:val="0056406A"/>
    <w:rsid w:val="00586967"/>
    <w:rsid w:val="005D365D"/>
    <w:rsid w:val="005E0FBA"/>
    <w:rsid w:val="00610FFA"/>
    <w:rsid w:val="006733C5"/>
    <w:rsid w:val="006955B7"/>
    <w:rsid w:val="006D751B"/>
    <w:rsid w:val="00725283"/>
    <w:rsid w:val="00726610"/>
    <w:rsid w:val="00760F15"/>
    <w:rsid w:val="007925E9"/>
    <w:rsid w:val="007B574A"/>
    <w:rsid w:val="007C24DB"/>
    <w:rsid w:val="007D76D9"/>
    <w:rsid w:val="0080576E"/>
    <w:rsid w:val="0086693D"/>
    <w:rsid w:val="00891F11"/>
    <w:rsid w:val="008A4B4F"/>
    <w:rsid w:val="008B6A47"/>
    <w:rsid w:val="008C12D6"/>
    <w:rsid w:val="008F0B42"/>
    <w:rsid w:val="00934B40"/>
    <w:rsid w:val="0094555E"/>
    <w:rsid w:val="00950FB7"/>
    <w:rsid w:val="0095468B"/>
    <w:rsid w:val="0097092B"/>
    <w:rsid w:val="009A6071"/>
    <w:rsid w:val="009B3BFD"/>
    <w:rsid w:val="009B6AB4"/>
    <w:rsid w:val="009E24B0"/>
    <w:rsid w:val="00A127A1"/>
    <w:rsid w:val="00A41DAB"/>
    <w:rsid w:val="00A72470"/>
    <w:rsid w:val="00A74A47"/>
    <w:rsid w:val="00A938BD"/>
    <w:rsid w:val="00A976E2"/>
    <w:rsid w:val="00AA0400"/>
    <w:rsid w:val="00B042FB"/>
    <w:rsid w:val="00B21C74"/>
    <w:rsid w:val="00B22F9B"/>
    <w:rsid w:val="00B30FFA"/>
    <w:rsid w:val="00B4088E"/>
    <w:rsid w:val="00B54042"/>
    <w:rsid w:val="00B7055C"/>
    <w:rsid w:val="00BA5C0B"/>
    <w:rsid w:val="00C40242"/>
    <w:rsid w:val="00C47363"/>
    <w:rsid w:val="00C52CF3"/>
    <w:rsid w:val="00C53311"/>
    <w:rsid w:val="00C93805"/>
    <w:rsid w:val="00CB3D2E"/>
    <w:rsid w:val="00CF2AB6"/>
    <w:rsid w:val="00D02F2D"/>
    <w:rsid w:val="00D462DD"/>
    <w:rsid w:val="00D66165"/>
    <w:rsid w:val="00D67F87"/>
    <w:rsid w:val="00D70EAE"/>
    <w:rsid w:val="00D77BBA"/>
    <w:rsid w:val="00D92119"/>
    <w:rsid w:val="00DF4C65"/>
    <w:rsid w:val="00E17035"/>
    <w:rsid w:val="00EC5AB4"/>
    <w:rsid w:val="00ED3214"/>
    <w:rsid w:val="00F17FAA"/>
    <w:rsid w:val="00F4662D"/>
    <w:rsid w:val="00F76D74"/>
    <w:rsid w:val="00F8088C"/>
    <w:rsid w:val="00FC38DD"/>
    <w:rsid w:val="00FD4C4C"/>
    <w:rsid w:val="00FE7914"/>
    <w:rsid w:val="00FF0214"/>
    <w:rsid w:val="09E0197A"/>
    <w:rsid w:val="0ABE33DF"/>
    <w:rsid w:val="0E682BDF"/>
    <w:rsid w:val="0FB97E93"/>
    <w:rsid w:val="1486620F"/>
    <w:rsid w:val="14BF18BC"/>
    <w:rsid w:val="173B2058"/>
    <w:rsid w:val="182A4AA4"/>
    <w:rsid w:val="22C83A23"/>
    <w:rsid w:val="23E304B7"/>
    <w:rsid w:val="3374799C"/>
    <w:rsid w:val="33B02B40"/>
    <w:rsid w:val="37DE40AD"/>
    <w:rsid w:val="3A3B73BB"/>
    <w:rsid w:val="447225CA"/>
    <w:rsid w:val="46BC71D1"/>
    <w:rsid w:val="47976AF5"/>
    <w:rsid w:val="5EAB2B6E"/>
    <w:rsid w:val="6A107CB6"/>
    <w:rsid w:val="6C837396"/>
    <w:rsid w:val="73320292"/>
    <w:rsid w:val="73BB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4C5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472F4"/>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link w:val="Heading1Char"/>
    <w:qFormat/>
    <w:rsid w:val="00B042F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Pr>
      <w:sz w:val="24"/>
    </w:rPr>
  </w:style>
  <w:style w:type="paragraph" w:styleId="ListParagraph">
    <w:name w:val="List Paragraph"/>
    <w:basedOn w:val="Normal"/>
    <w:pPr>
      <w:ind w:left="720"/>
      <w:contextualSpacing/>
    </w:pPr>
  </w:style>
  <w:style w:type="paragraph" w:styleId="BalloonText">
    <w:name w:val="Balloon Text"/>
    <w:basedOn w:val="Normal"/>
    <w:link w:val="BalloonTextChar"/>
    <w:qFormat/>
    <w:rsid w:val="00B21C74"/>
    <w:rPr>
      <w:sz w:val="18"/>
      <w:szCs w:val="18"/>
    </w:rPr>
  </w:style>
  <w:style w:type="character" w:customStyle="1" w:styleId="BalloonTextChar">
    <w:name w:val="Balloon Text Char"/>
    <w:basedOn w:val="DefaultParagraphFont"/>
    <w:link w:val="BalloonText"/>
    <w:qFormat/>
    <w:rsid w:val="00B21C74"/>
    <w:rPr>
      <w:rFonts w:asciiTheme="minorHAnsi" w:eastAsiaTheme="minorEastAsia" w:hAnsiTheme="minorHAnsi" w:cstheme="minorBidi"/>
      <w:kern w:val="2"/>
      <w:sz w:val="18"/>
      <w:szCs w:val="18"/>
    </w:rPr>
  </w:style>
  <w:style w:type="paragraph" w:styleId="HTMLPreformatted">
    <w:name w:val="HTML Preformatted"/>
    <w:basedOn w:val="Normal"/>
    <w:link w:val="HTMLPreformattedChar"/>
    <w:rsid w:val="00ED3214"/>
    <w:rPr>
      <w:rFonts w:ascii="Consolas" w:hAnsi="Consolas" w:cs="Consolas"/>
      <w:sz w:val="20"/>
      <w:szCs w:val="20"/>
    </w:rPr>
  </w:style>
  <w:style w:type="character" w:customStyle="1" w:styleId="HTMLPreformattedChar">
    <w:name w:val="HTML Preformatted Char"/>
    <w:basedOn w:val="DefaultParagraphFont"/>
    <w:link w:val="HTMLPreformatted"/>
    <w:rsid w:val="00ED3214"/>
    <w:rPr>
      <w:rFonts w:ascii="Consolas" w:eastAsiaTheme="minorEastAsia" w:hAnsi="Consolas" w:cs="Consolas"/>
      <w:kern w:val="2"/>
    </w:rPr>
  </w:style>
  <w:style w:type="character" w:customStyle="1" w:styleId="Heading1Char">
    <w:name w:val="Heading 1 Char"/>
    <w:basedOn w:val="DefaultParagraphFont"/>
    <w:link w:val="Heading1"/>
    <w:rsid w:val="00B042FB"/>
    <w:rPr>
      <w:rFonts w:asciiTheme="majorHAnsi" w:eastAsiaTheme="majorEastAsia" w:hAnsiTheme="majorHAnsi" w:cstheme="majorBidi"/>
      <w:color w:val="2E74B5" w:themeColor="accent1" w:themeShade="BF"/>
      <w:kern w:val="2"/>
      <w:sz w:val="32"/>
      <w:szCs w:val="32"/>
    </w:rPr>
  </w:style>
  <w:style w:type="numbering" w:customStyle="1" w:styleId="CurrentList1">
    <w:name w:val="Current List1"/>
    <w:uiPriority w:val="99"/>
    <w:rsid w:val="004E44BA"/>
    <w:pPr>
      <w:numPr>
        <w:numId w:val="2"/>
      </w:numPr>
    </w:pPr>
  </w:style>
  <w:style w:type="numbering" w:customStyle="1" w:styleId="CurrentList2">
    <w:name w:val="Current List2"/>
    <w:uiPriority w:val="99"/>
    <w:rsid w:val="004E44BA"/>
    <w:pPr>
      <w:numPr>
        <w:numId w:val="3"/>
      </w:numPr>
    </w:pPr>
  </w:style>
  <w:style w:type="numbering" w:customStyle="1" w:styleId="CurrentList3">
    <w:name w:val="Current List3"/>
    <w:uiPriority w:val="99"/>
    <w:rsid w:val="004E44BA"/>
    <w:pPr>
      <w:numPr>
        <w:numId w:val="4"/>
      </w:numPr>
    </w:pPr>
  </w:style>
  <w:style w:type="numbering" w:customStyle="1" w:styleId="CurrentList4">
    <w:name w:val="Current List4"/>
    <w:uiPriority w:val="99"/>
    <w:rsid w:val="004E44BA"/>
    <w:pPr>
      <w:numPr>
        <w:numId w:val="5"/>
      </w:numPr>
    </w:pPr>
  </w:style>
  <w:style w:type="numbering" w:customStyle="1" w:styleId="CurrentList5">
    <w:name w:val="Current List5"/>
    <w:uiPriority w:val="99"/>
    <w:rsid w:val="004E44BA"/>
    <w:pPr>
      <w:numPr>
        <w:numId w:val="6"/>
      </w:numPr>
    </w:pPr>
  </w:style>
  <w:style w:type="numbering" w:customStyle="1" w:styleId="CurrentList6">
    <w:name w:val="Current List6"/>
    <w:uiPriority w:val="99"/>
    <w:rsid w:val="004E44BA"/>
    <w:pPr>
      <w:numPr>
        <w:numId w:val="7"/>
      </w:numPr>
    </w:pPr>
  </w:style>
  <w:style w:type="numbering" w:customStyle="1" w:styleId="CurrentList7">
    <w:name w:val="Current List7"/>
    <w:uiPriority w:val="99"/>
    <w:rsid w:val="004E44BA"/>
    <w:pPr>
      <w:numPr>
        <w:numId w:val="8"/>
      </w:numPr>
    </w:pPr>
  </w:style>
  <w:style w:type="numbering" w:customStyle="1" w:styleId="CurrentList8">
    <w:name w:val="Current List8"/>
    <w:uiPriority w:val="99"/>
    <w:rsid w:val="004E44BA"/>
    <w:pPr>
      <w:numPr>
        <w:numId w:val="9"/>
      </w:numPr>
    </w:pPr>
  </w:style>
  <w:style w:type="numbering" w:customStyle="1" w:styleId="CurrentList9">
    <w:name w:val="Current List9"/>
    <w:uiPriority w:val="99"/>
    <w:rsid w:val="004E44BA"/>
    <w:pPr>
      <w:numPr>
        <w:numId w:val="10"/>
      </w:numPr>
    </w:pPr>
  </w:style>
  <w:style w:type="numbering" w:customStyle="1" w:styleId="CurrentList10">
    <w:name w:val="Current List10"/>
    <w:uiPriority w:val="99"/>
    <w:rsid w:val="00182082"/>
    <w:pPr>
      <w:numPr>
        <w:numId w:val="11"/>
      </w:numPr>
    </w:pPr>
  </w:style>
  <w:style w:type="numbering" w:customStyle="1" w:styleId="ImportedStyle2">
    <w:name w:val="Imported Style 2"/>
    <w:rsid w:val="000F2583"/>
    <w:pPr>
      <w:numPr>
        <w:numId w:val="12"/>
      </w:numPr>
    </w:pPr>
  </w:style>
  <w:style w:type="character" w:customStyle="1" w:styleId="Hyperlink0">
    <w:name w:val="Hyperlink.0"/>
    <w:basedOn w:val="DefaultParagraphFont"/>
    <w:qFormat/>
    <w:rsid w:val="006733C5"/>
    <w:rPr>
      <w:color w:val="0563C1"/>
      <w:u w:val="single" w:color="0563C1"/>
    </w:rPr>
  </w:style>
  <w:style w:type="numbering" w:customStyle="1" w:styleId="CurrentList11">
    <w:name w:val="Current List11"/>
    <w:uiPriority w:val="99"/>
    <w:rsid w:val="004B5567"/>
    <w:pPr>
      <w:numPr>
        <w:numId w:val="13"/>
      </w:numPr>
    </w:pPr>
  </w:style>
  <w:style w:type="numbering" w:customStyle="1" w:styleId="CurrentList12">
    <w:name w:val="Current List12"/>
    <w:uiPriority w:val="99"/>
    <w:rsid w:val="004B5567"/>
    <w:pPr>
      <w:numPr>
        <w:numId w:val="14"/>
      </w:numPr>
    </w:pPr>
  </w:style>
  <w:style w:type="numbering" w:customStyle="1" w:styleId="CurrentList13">
    <w:name w:val="Current List13"/>
    <w:uiPriority w:val="99"/>
    <w:rsid w:val="004B5567"/>
    <w:pPr>
      <w:numPr>
        <w:numId w:val="15"/>
      </w:numPr>
    </w:pPr>
  </w:style>
  <w:style w:type="numbering" w:customStyle="1" w:styleId="CurrentList14">
    <w:name w:val="Current List14"/>
    <w:uiPriority w:val="99"/>
    <w:rsid w:val="004B5567"/>
    <w:pPr>
      <w:numPr>
        <w:numId w:val="16"/>
      </w:numPr>
    </w:pPr>
  </w:style>
  <w:style w:type="numbering" w:customStyle="1" w:styleId="CurrentList15">
    <w:name w:val="Current List15"/>
    <w:uiPriority w:val="99"/>
    <w:rsid w:val="004B5567"/>
    <w:pPr>
      <w:numPr>
        <w:numId w:val="17"/>
      </w:numPr>
    </w:pPr>
  </w:style>
  <w:style w:type="paragraph" w:customStyle="1" w:styleId="OutlinenumberedLevel2">
    <w:name w:val="Outline numbered Level 2"/>
    <w:rsid w:val="004C71A4"/>
    <w:pPr>
      <w:pBdr>
        <w:top w:val="nil"/>
        <w:left w:val="nil"/>
        <w:bottom w:val="nil"/>
        <w:right w:val="nil"/>
        <w:between w:val="nil"/>
        <w:bar w:val="nil"/>
      </w:pBdr>
      <w:spacing w:before="120" w:after="200" w:line="320" w:lineRule="atLeast"/>
    </w:pPr>
    <w:rPr>
      <w:rFonts w:ascii="Arial" w:eastAsia="Arial" w:hAnsi="Arial" w:cs="Arial"/>
      <w:color w:val="000000"/>
      <w:u w:color="000000"/>
      <w:bdr w:val="nil"/>
      <w:lang w:eastAsia="en-US"/>
    </w:rPr>
  </w:style>
  <w:style w:type="numbering" w:customStyle="1" w:styleId="ImportedStyle6">
    <w:name w:val="Imported Style 6"/>
    <w:rsid w:val="004C71A4"/>
    <w:pPr>
      <w:numPr>
        <w:numId w:val="18"/>
      </w:numPr>
    </w:pPr>
  </w:style>
  <w:style w:type="paragraph" w:customStyle="1" w:styleId="OutlinenumberedLevel3">
    <w:name w:val="Outline numbered Level 3"/>
    <w:rsid w:val="004C71A4"/>
    <w:pPr>
      <w:pBdr>
        <w:top w:val="nil"/>
        <w:left w:val="nil"/>
        <w:bottom w:val="nil"/>
        <w:right w:val="nil"/>
        <w:between w:val="nil"/>
        <w:bar w:val="nil"/>
      </w:pBdr>
      <w:spacing w:before="120" w:after="200" w:line="320" w:lineRule="atLeast"/>
    </w:pPr>
    <w:rPr>
      <w:rFonts w:ascii="Arial" w:eastAsia="Arial" w:hAnsi="Arial" w:cs="Arial"/>
      <w:color w:val="000000"/>
      <w:u w:color="000000"/>
      <w:bdr w:val="nil"/>
      <w:lang w:eastAsia="en-US"/>
    </w:rPr>
  </w:style>
  <w:style w:type="paragraph" w:customStyle="1" w:styleId="HeaderFooter">
    <w:name w:val="Header &amp; Footer"/>
    <w:rsid w:val="00A127A1"/>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n-US"/>
    </w:rPr>
  </w:style>
  <w:style w:type="numbering" w:customStyle="1" w:styleId="CurrentList16">
    <w:name w:val="Current List16"/>
    <w:uiPriority w:val="99"/>
    <w:rsid w:val="00AA0400"/>
    <w:pPr>
      <w:numPr>
        <w:numId w:val="22"/>
      </w:numPr>
    </w:pPr>
  </w:style>
  <w:style w:type="numbering" w:customStyle="1" w:styleId="CurrentList17">
    <w:name w:val="Current List17"/>
    <w:uiPriority w:val="99"/>
    <w:rsid w:val="00AA0400"/>
    <w:pPr>
      <w:numPr>
        <w:numId w:val="23"/>
      </w:numPr>
    </w:pPr>
  </w:style>
  <w:style w:type="paragraph" w:customStyle="1" w:styleId="1">
    <w:name w:val="列出段落1"/>
    <w:basedOn w:val="Normal"/>
    <w:qFormat/>
    <w:rsid w:val="0058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706">
      <w:bodyDiv w:val="1"/>
      <w:marLeft w:val="0"/>
      <w:marRight w:val="0"/>
      <w:marTop w:val="0"/>
      <w:marBottom w:val="0"/>
      <w:divBdr>
        <w:top w:val="none" w:sz="0" w:space="0" w:color="auto"/>
        <w:left w:val="none" w:sz="0" w:space="0" w:color="auto"/>
        <w:bottom w:val="none" w:sz="0" w:space="0" w:color="auto"/>
        <w:right w:val="none" w:sz="0" w:space="0" w:color="auto"/>
      </w:divBdr>
      <w:divsChild>
        <w:div w:id="1573195079">
          <w:marLeft w:val="0"/>
          <w:marRight w:val="0"/>
          <w:marTop w:val="0"/>
          <w:marBottom w:val="0"/>
          <w:divBdr>
            <w:top w:val="none" w:sz="0" w:space="0" w:color="auto"/>
            <w:left w:val="none" w:sz="0" w:space="0" w:color="auto"/>
            <w:bottom w:val="none" w:sz="0" w:space="0" w:color="auto"/>
            <w:right w:val="none" w:sz="0" w:space="0" w:color="auto"/>
          </w:divBdr>
        </w:div>
        <w:div w:id="1861040072">
          <w:marLeft w:val="0"/>
          <w:marRight w:val="0"/>
          <w:marTop w:val="0"/>
          <w:marBottom w:val="0"/>
          <w:divBdr>
            <w:top w:val="none" w:sz="0" w:space="0" w:color="auto"/>
            <w:left w:val="none" w:sz="0" w:space="0" w:color="auto"/>
            <w:bottom w:val="none" w:sz="0" w:space="0" w:color="auto"/>
            <w:right w:val="none" w:sz="0" w:space="0" w:color="auto"/>
          </w:divBdr>
        </w:div>
      </w:divsChild>
    </w:div>
    <w:div w:id="77749068">
      <w:bodyDiv w:val="1"/>
      <w:marLeft w:val="0"/>
      <w:marRight w:val="0"/>
      <w:marTop w:val="0"/>
      <w:marBottom w:val="0"/>
      <w:divBdr>
        <w:top w:val="none" w:sz="0" w:space="0" w:color="auto"/>
        <w:left w:val="none" w:sz="0" w:space="0" w:color="auto"/>
        <w:bottom w:val="none" w:sz="0" w:space="0" w:color="auto"/>
        <w:right w:val="none" w:sz="0" w:space="0" w:color="auto"/>
      </w:divBdr>
    </w:div>
    <w:div w:id="161243114">
      <w:bodyDiv w:val="1"/>
      <w:marLeft w:val="0"/>
      <w:marRight w:val="0"/>
      <w:marTop w:val="0"/>
      <w:marBottom w:val="0"/>
      <w:divBdr>
        <w:top w:val="none" w:sz="0" w:space="0" w:color="auto"/>
        <w:left w:val="none" w:sz="0" w:space="0" w:color="auto"/>
        <w:bottom w:val="none" w:sz="0" w:space="0" w:color="auto"/>
        <w:right w:val="none" w:sz="0" w:space="0" w:color="auto"/>
      </w:divBdr>
    </w:div>
    <w:div w:id="167522922">
      <w:bodyDiv w:val="1"/>
      <w:marLeft w:val="0"/>
      <w:marRight w:val="0"/>
      <w:marTop w:val="0"/>
      <w:marBottom w:val="0"/>
      <w:divBdr>
        <w:top w:val="none" w:sz="0" w:space="0" w:color="auto"/>
        <w:left w:val="none" w:sz="0" w:space="0" w:color="auto"/>
        <w:bottom w:val="none" w:sz="0" w:space="0" w:color="auto"/>
        <w:right w:val="none" w:sz="0" w:space="0" w:color="auto"/>
      </w:divBdr>
    </w:div>
    <w:div w:id="282856609">
      <w:bodyDiv w:val="1"/>
      <w:marLeft w:val="0"/>
      <w:marRight w:val="0"/>
      <w:marTop w:val="0"/>
      <w:marBottom w:val="0"/>
      <w:divBdr>
        <w:top w:val="none" w:sz="0" w:space="0" w:color="auto"/>
        <w:left w:val="none" w:sz="0" w:space="0" w:color="auto"/>
        <w:bottom w:val="none" w:sz="0" w:space="0" w:color="auto"/>
        <w:right w:val="none" w:sz="0" w:space="0" w:color="auto"/>
      </w:divBdr>
    </w:div>
    <w:div w:id="522785066">
      <w:bodyDiv w:val="1"/>
      <w:marLeft w:val="0"/>
      <w:marRight w:val="0"/>
      <w:marTop w:val="0"/>
      <w:marBottom w:val="0"/>
      <w:divBdr>
        <w:top w:val="none" w:sz="0" w:space="0" w:color="auto"/>
        <w:left w:val="none" w:sz="0" w:space="0" w:color="auto"/>
        <w:bottom w:val="none" w:sz="0" w:space="0" w:color="auto"/>
        <w:right w:val="none" w:sz="0" w:space="0" w:color="auto"/>
      </w:divBdr>
    </w:div>
    <w:div w:id="827018701">
      <w:bodyDiv w:val="1"/>
      <w:marLeft w:val="0"/>
      <w:marRight w:val="0"/>
      <w:marTop w:val="0"/>
      <w:marBottom w:val="0"/>
      <w:divBdr>
        <w:top w:val="none" w:sz="0" w:space="0" w:color="auto"/>
        <w:left w:val="none" w:sz="0" w:space="0" w:color="auto"/>
        <w:bottom w:val="none" w:sz="0" w:space="0" w:color="auto"/>
        <w:right w:val="none" w:sz="0" w:space="0" w:color="auto"/>
      </w:divBdr>
    </w:div>
    <w:div w:id="1030104446">
      <w:bodyDiv w:val="1"/>
      <w:marLeft w:val="0"/>
      <w:marRight w:val="0"/>
      <w:marTop w:val="0"/>
      <w:marBottom w:val="0"/>
      <w:divBdr>
        <w:top w:val="none" w:sz="0" w:space="0" w:color="auto"/>
        <w:left w:val="none" w:sz="0" w:space="0" w:color="auto"/>
        <w:bottom w:val="none" w:sz="0" w:space="0" w:color="auto"/>
        <w:right w:val="none" w:sz="0" w:space="0" w:color="auto"/>
      </w:divBdr>
    </w:div>
    <w:div w:id="1089622961">
      <w:bodyDiv w:val="1"/>
      <w:marLeft w:val="0"/>
      <w:marRight w:val="0"/>
      <w:marTop w:val="0"/>
      <w:marBottom w:val="0"/>
      <w:divBdr>
        <w:top w:val="none" w:sz="0" w:space="0" w:color="auto"/>
        <w:left w:val="none" w:sz="0" w:space="0" w:color="auto"/>
        <w:bottom w:val="none" w:sz="0" w:space="0" w:color="auto"/>
        <w:right w:val="none" w:sz="0" w:space="0" w:color="auto"/>
      </w:divBdr>
    </w:div>
    <w:div w:id="1283271938">
      <w:bodyDiv w:val="1"/>
      <w:marLeft w:val="0"/>
      <w:marRight w:val="0"/>
      <w:marTop w:val="0"/>
      <w:marBottom w:val="0"/>
      <w:divBdr>
        <w:top w:val="none" w:sz="0" w:space="0" w:color="auto"/>
        <w:left w:val="none" w:sz="0" w:space="0" w:color="auto"/>
        <w:bottom w:val="none" w:sz="0" w:space="0" w:color="auto"/>
        <w:right w:val="none" w:sz="0" w:space="0" w:color="auto"/>
      </w:divBdr>
    </w:div>
    <w:div w:id="1487164577">
      <w:bodyDiv w:val="1"/>
      <w:marLeft w:val="0"/>
      <w:marRight w:val="0"/>
      <w:marTop w:val="0"/>
      <w:marBottom w:val="0"/>
      <w:divBdr>
        <w:top w:val="none" w:sz="0" w:space="0" w:color="auto"/>
        <w:left w:val="none" w:sz="0" w:space="0" w:color="auto"/>
        <w:bottom w:val="none" w:sz="0" w:space="0" w:color="auto"/>
        <w:right w:val="none" w:sz="0" w:space="0" w:color="auto"/>
      </w:divBdr>
      <w:divsChild>
        <w:div w:id="326983195">
          <w:marLeft w:val="0"/>
          <w:marRight w:val="0"/>
          <w:marTop w:val="0"/>
          <w:marBottom w:val="0"/>
          <w:divBdr>
            <w:top w:val="none" w:sz="0" w:space="0" w:color="auto"/>
            <w:left w:val="none" w:sz="0" w:space="0" w:color="auto"/>
            <w:bottom w:val="none" w:sz="0" w:space="0" w:color="auto"/>
            <w:right w:val="none" w:sz="0" w:space="0" w:color="auto"/>
          </w:divBdr>
        </w:div>
        <w:div w:id="1379427674">
          <w:marLeft w:val="0"/>
          <w:marRight w:val="0"/>
          <w:marTop w:val="0"/>
          <w:marBottom w:val="0"/>
          <w:divBdr>
            <w:top w:val="none" w:sz="0" w:space="0" w:color="auto"/>
            <w:left w:val="none" w:sz="0" w:space="0" w:color="auto"/>
            <w:bottom w:val="none" w:sz="0" w:space="0" w:color="auto"/>
            <w:right w:val="none" w:sz="0" w:space="0" w:color="auto"/>
          </w:divBdr>
        </w:div>
      </w:divsChild>
    </w:div>
    <w:div w:id="1560364331">
      <w:bodyDiv w:val="1"/>
      <w:marLeft w:val="0"/>
      <w:marRight w:val="0"/>
      <w:marTop w:val="0"/>
      <w:marBottom w:val="0"/>
      <w:divBdr>
        <w:top w:val="none" w:sz="0" w:space="0" w:color="auto"/>
        <w:left w:val="none" w:sz="0" w:space="0" w:color="auto"/>
        <w:bottom w:val="none" w:sz="0" w:space="0" w:color="auto"/>
        <w:right w:val="none" w:sz="0" w:space="0" w:color="auto"/>
      </w:divBdr>
      <w:divsChild>
        <w:div w:id="1348826362">
          <w:marLeft w:val="0"/>
          <w:marRight w:val="0"/>
          <w:marTop w:val="0"/>
          <w:marBottom w:val="0"/>
          <w:divBdr>
            <w:top w:val="none" w:sz="0" w:space="0" w:color="auto"/>
            <w:left w:val="none" w:sz="0" w:space="0" w:color="auto"/>
            <w:bottom w:val="none" w:sz="0" w:space="0" w:color="auto"/>
            <w:right w:val="none" w:sz="0" w:space="0" w:color="auto"/>
          </w:divBdr>
        </w:div>
        <w:div w:id="1457336362">
          <w:marLeft w:val="0"/>
          <w:marRight w:val="0"/>
          <w:marTop w:val="0"/>
          <w:marBottom w:val="0"/>
          <w:divBdr>
            <w:top w:val="none" w:sz="0" w:space="0" w:color="auto"/>
            <w:left w:val="none" w:sz="0" w:space="0" w:color="auto"/>
            <w:bottom w:val="none" w:sz="0" w:space="0" w:color="auto"/>
            <w:right w:val="none" w:sz="0" w:space="0" w:color="auto"/>
          </w:divBdr>
        </w:div>
      </w:divsChild>
    </w:div>
    <w:div w:id="1603148344">
      <w:bodyDiv w:val="1"/>
      <w:marLeft w:val="0"/>
      <w:marRight w:val="0"/>
      <w:marTop w:val="0"/>
      <w:marBottom w:val="0"/>
      <w:divBdr>
        <w:top w:val="none" w:sz="0" w:space="0" w:color="auto"/>
        <w:left w:val="none" w:sz="0" w:space="0" w:color="auto"/>
        <w:bottom w:val="none" w:sz="0" w:space="0" w:color="auto"/>
        <w:right w:val="none" w:sz="0" w:space="0" w:color="auto"/>
      </w:divBdr>
    </w:div>
    <w:div w:id="1660502566">
      <w:bodyDiv w:val="1"/>
      <w:marLeft w:val="0"/>
      <w:marRight w:val="0"/>
      <w:marTop w:val="0"/>
      <w:marBottom w:val="0"/>
      <w:divBdr>
        <w:top w:val="none" w:sz="0" w:space="0" w:color="auto"/>
        <w:left w:val="none" w:sz="0" w:space="0" w:color="auto"/>
        <w:bottom w:val="none" w:sz="0" w:space="0" w:color="auto"/>
        <w:right w:val="none" w:sz="0" w:space="0" w:color="auto"/>
      </w:divBdr>
    </w:div>
    <w:div w:id="1736708734">
      <w:bodyDiv w:val="1"/>
      <w:marLeft w:val="0"/>
      <w:marRight w:val="0"/>
      <w:marTop w:val="0"/>
      <w:marBottom w:val="0"/>
      <w:divBdr>
        <w:top w:val="none" w:sz="0" w:space="0" w:color="auto"/>
        <w:left w:val="none" w:sz="0" w:space="0" w:color="auto"/>
        <w:bottom w:val="none" w:sz="0" w:space="0" w:color="auto"/>
        <w:right w:val="none" w:sz="0" w:space="0" w:color="auto"/>
      </w:divBdr>
    </w:div>
    <w:div w:id="1768573495">
      <w:bodyDiv w:val="1"/>
      <w:marLeft w:val="0"/>
      <w:marRight w:val="0"/>
      <w:marTop w:val="0"/>
      <w:marBottom w:val="0"/>
      <w:divBdr>
        <w:top w:val="none" w:sz="0" w:space="0" w:color="auto"/>
        <w:left w:val="none" w:sz="0" w:space="0" w:color="auto"/>
        <w:bottom w:val="none" w:sz="0" w:space="0" w:color="auto"/>
        <w:right w:val="none" w:sz="0" w:space="0" w:color="auto"/>
      </w:divBdr>
    </w:div>
    <w:div w:id="1885437505">
      <w:bodyDiv w:val="1"/>
      <w:marLeft w:val="0"/>
      <w:marRight w:val="0"/>
      <w:marTop w:val="0"/>
      <w:marBottom w:val="0"/>
      <w:divBdr>
        <w:top w:val="none" w:sz="0" w:space="0" w:color="auto"/>
        <w:left w:val="none" w:sz="0" w:space="0" w:color="auto"/>
        <w:bottom w:val="none" w:sz="0" w:space="0" w:color="auto"/>
        <w:right w:val="none" w:sz="0" w:space="0" w:color="auto"/>
      </w:divBdr>
    </w:div>
    <w:div w:id="1934046212">
      <w:bodyDiv w:val="1"/>
      <w:marLeft w:val="0"/>
      <w:marRight w:val="0"/>
      <w:marTop w:val="0"/>
      <w:marBottom w:val="0"/>
      <w:divBdr>
        <w:top w:val="none" w:sz="0" w:space="0" w:color="auto"/>
        <w:left w:val="none" w:sz="0" w:space="0" w:color="auto"/>
        <w:bottom w:val="none" w:sz="0" w:space="0" w:color="auto"/>
        <w:right w:val="none" w:sz="0" w:space="0" w:color="auto"/>
      </w:divBdr>
      <w:divsChild>
        <w:div w:id="459762903">
          <w:marLeft w:val="0"/>
          <w:marRight w:val="0"/>
          <w:marTop w:val="0"/>
          <w:marBottom w:val="0"/>
          <w:divBdr>
            <w:top w:val="none" w:sz="0" w:space="0" w:color="auto"/>
            <w:left w:val="none" w:sz="0" w:space="0" w:color="auto"/>
            <w:bottom w:val="none" w:sz="0" w:space="0" w:color="auto"/>
            <w:right w:val="none" w:sz="0" w:space="0" w:color="auto"/>
          </w:divBdr>
        </w:div>
        <w:div w:id="247420667">
          <w:marLeft w:val="0"/>
          <w:marRight w:val="0"/>
          <w:marTop w:val="0"/>
          <w:marBottom w:val="0"/>
          <w:divBdr>
            <w:top w:val="none" w:sz="0" w:space="0" w:color="auto"/>
            <w:left w:val="none" w:sz="0" w:space="0" w:color="auto"/>
            <w:bottom w:val="none" w:sz="0" w:space="0" w:color="auto"/>
            <w:right w:val="none" w:sz="0" w:space="0" w:color="auto"/>
          </w:divBdr>
        </w:div>
      </w:divsChild>
    </w:div>
    <w:div w:id="1998339414">
      <w:bodyDiv w:val="1"/>
      <w:marLeft w:val="0"/>
      <w:marRight w:val="0"/>
      <w:marTop w:val="0"/>
      <w:marBottom w:val="0"/>
      <w:divBdr>
        <w:top w:val="none" w:sz="0" w:space="0" w:color="auto"/>
        <w:left w:val="none" w:sz="0" w:space="0" w:color="auto"/>
        <w:bottom w:val="none" w:sz="0" w:space="0" w:color="auto"/>
        <w:right w:val="none" w:sz="0" w:space="0" w:color="auto"/>
      </w:divBdr>
    </w:div>
    <w:div w:id="212939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set.bui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jiangyj</dc:creator>
  <cp:lastModifiedBy>Stanton</cp:lastModifiedBy>
  <cp:revision>3</cp:revision>
  <dcterms:created xsi:type="dcterms:W3CDTF">2022-04-07T10:55:00Z</dcterms:created>
  <dcterms:modified xsi:type="dcterms:W3CDTF">2022-04-07T10:57:00Z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